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3D9CF" w14:textId="77777777" w:rsidR="00173A95" w:rsidRPr="00BC5280" w:rsidRDefault="00173A95" w:rsidP="00173A95">
      <w:pPr>
        <w:tabs>
          <w:tab w:val="clear" w:pos="6010"/>
          <w:tab w:val="left" w:pos="5960"/>
        </w:tabs>
        <w:rPr>
          <w:sz w:val="22"/>
          <w:szCs w:val="22"/>
        </w:rPr>
      </w:pPr>
    </w:p>
    <w:p w14:paraId="0F37C99F" w14:textId="77777777" w:rsidR="00173A95" w:rsidRPr="00BC5280" w:rsidRDefault="00173A95" w:rsidP="00173A95">
      <w:pPr>
        <w:tabs>
          <w:tab w:val="clear" w:pos="6010"/>
          <w:tab w:val="left" w:pos="5960"/>
        </w:tabs>
        <w:rPr>
          <w:sz w:val="22"/>
          <w:szCs w:val="22"/>
        </w:rPr>
      </w:pPr>
    </w:p>
    <w:p w14:paraId="64BCEB69" w14:textId="77777777" w:rsidR="00173A95" w:rsidRPr="00BC5280" w:rsidRDefault="00173A95" w:rsidP="00173A95">
      <w:pPr>
        <w:tabs>
          <w:tab w:val="clear" w:pos="6010"/>
          <w:tab w:val="left" w:pos="5960"/>
        </w:tabs>
        <w:rPr>
          <w:b/>
          <w:sz w:val="22"/>
          <w:szCs w:val="22"/>
        </w:rPr>
      </w:pPr>
    </w:p>
    <w:p w14:paraId="3E9FF68F" w14:textId="77777777" w:rsidR="00173A95" w:rsidRPr="00BC5280" w:rsidRDefault="00173A95" w:rsidP="00173A95">
      <w:pPr>
        <w:tabs>
          <w:tab w:val="clear" w:pos="6010"/>
          <w:tab w:val="left" w:pos="5960"/>
        </w:tabs>
        <w:rPr>
          <w:b/>
          <w:sz w:val="22"/>
          <w:szCs w:val="22"/>
        </w:rPr>
      </w:pPr>
      <w:r w:rsidRPr="00BC5280">
        <w:rPr>
          <w:b/>
          <w:sz w:val="22"/>
          <w:szCs w:val="22"/>
        </w:rPr>
        <w:t>Ein Haushaltsgerät reparieren lassen</w:t>
      </w:r>
    </w:p>
    <w:p w14:paraId="19C29681" w14:textId="77777777" w:rsidR="00173A95" w:rsidRPr="00BC5280" w:rsidRDefault="00173A95" w:rsidP="00173A95">
      <w:pPr>
        <w:tabs>
          <w:tab w:val="clear" w:pos="6010"/>
          <w:tab w:val="left" w:pos="5960"/>
        </w:tabs>
        <w:rPr>
          <w:sz w:val="22"/>
          <w:szCs w:val="22"/>
        </w:rPr>
      </w:pPr>
    </w:p>
    <w:p w14:paraId="07A878C9" w14:textId="77777777" w:rsidR="00173A95" w:rsidRPr="00BC5280" w:rsidRDefault="00173A95" w:rsidP="00173A95">
      <w:pPr>
        <w:tabs>
          <w:tab w:val="clear" w:pos="6010"/>
          <w:tab w:val="left" w:pos="5960"/>
        </w:tabs>
        <w:rPr>
          <w:b/>
          <w:sz w:val="22"/>
          <w:szCs w:val="22"/>
        </w:rPr>
      </w:pPr>
    </w:p>
    <w:p w14:paraId="652E5F2E" w14:textId="77777777" w:rsidR="00173A95" w:rsidRPr="00BC5280" w:rsidRDefault="00173A95" w:rsidP="00173A95">
      <w:pPr>
        <w:tabs>
          <w:tab w:val="clear" w:pos="6010"/>
          <w:tab w:val="left" w:pos="5960"/>
        </w:tabs>
        <w:rPr>
          <w:b/>
          <w:sz w:val="22"/>
          <w:szCs w:val="22"/>
        </w:rPr>
      </w:pPr>
      <w:r w:rsidRPr="00BC5280">
        <w:rPr>
          <w:b/>
          <w:sz w:val="22"/>
          <w:szCs w:val="22"/>
        </w:rPr>
        <w:t>Einstieg ins Szenario</w:t>
      </w:r>
    </w:p>
    <w:p w14:paraId="3F064F56" w14:textId="77777777" w:rsidR="00173A95" w:rsidRPr="00BC5280" w:rsidRDefault="00173A95" w:rsidP="00173A95">
      <w:pPr>
        <w:tabs>
          <w:tab w:val="clear" w:pos="6010"/>
          <w:tab w:val="left" w:pos="5960"/>
        </w:tabs>
        <w:rPr>
          <w:sz w:val="22"/>
          <w:szCs w:val="22"/>
        </w:rPr>
      </w:pPr>
    </w:p>
    <w:p w14:paraId="701E7819" w14:textId="77777777" w:rsidR="00173A95" w:rsidRPr="00BC5280" w:rsidRDefault="00173A95" w:rsidP="00173A95">
      <w:pPr>
        <w:tabs>
          <w:tab w:val="clear" w:pos="6010"/>
          <w:tab w:val="left" w:pos="5960"/>
        </w:tabs>
        <w:rPr>
          <w:sz w:val="22"/>
          <w:szCs w:val="22"/>
        </w:rPr>
      </w:pPr>
      <w:r w:rsidRPr="00BC5280">
        <w:rPr>
          <w:sz w:val="22"/>
          <w:szCs w:val="22"/>
        </w:rPr>
        <w:t>Mögliche Einstiegsfragen:</w:t>
      </w:r>
    </w:p>
    <w:p w14:paraId="5BF23976" w14:textId="21E7FACE" w:rsidR="00173A95" w:rsidRPr="00BC5280" w:rsidRDefault="00173A95" w:rsidP="00173A95">
      <w:pPr>
        <w:pStyle w:val="Listenabsatz"/>
        <w:numPr>
          <w:ilvl w:val="0"/>
          <w:numId w:val="1"/>
        </w:numPr>
        <w:tabs>
          <w:tab w:val="clear" w:pos="6010"/>
          <w:tab w:val="left" w:pos="5960"/>
        </w:tabs>
        <w:rPr>
          <w:sz w:val="22"/>
          <w:szCs w:val="22"/>
        </w:rPr>
      </w:pPr>
      <w:r w:rsidRPr="00BC5280">
        <w:rPr>
          <w:sz w:val="22"/>
          <w:szCs w:val="22"/>
        </w:rPr>
        <w:t>Haben S</w:t>
      </w:r>
      <w:r w:rsidR="00AA33CB" w:rsidRPr="00BC5280">
        <w:rPr>
          <w:sz w:val="22"/>
          <w:szCs w:val="22"/>
        </w:rPr>
        <w:t>ie zu Hause ein kaputtes Haushalts</w:t>
      </w:r>
      <w:r w:rsidRPr="00BC5280">
        <w:rPr>
          <w:sz w:val="22"/>
          <w:szCs w:val="22"/>
        </w:rPr>
        <w:t>gerät, wie z. B. ein</w:t>
      </w:r>
      <w:r w:rsidR="00431B51" w:rsidRPr="00BC5280">
        <w:rPr>
          <w:sz w:val="22"/>
          <w:szCs w:val="22"/>
        </w:rPr>
        <w:t>en</w:t>
      </w:r>
      <w:r w:rsidRPr="00BC5280">
        <w:rPr>
          <w:sz w:val="22"/>
          <w:szCs w:val="22"/>
        </w:rPr>
        <w:t xml:space="preserve"> </w:t>
      </w:r>
      <w:r w:rsidR="004374B9" w:rsidRPr="00BC5280">
        <w:rPr>
          <w:sz w:val="22"/>
          <w:szCs w:val="22"/>
        </w:rPr>
        <w:t>Toaster, ein DVD-Gerät</w:t>
      </w:r>
      <w:r w:rsidRPr="00BC5280">
        <w:rPr>
          <w:sz w:val="22"/>
          <w:szCs w:val="22"/>
        </w:rPr>
        <w:t xml:space="preserve">, einen </w:t>
      </w:r>
      <w:r w:rsidR="004374B9" w:rsidRPr="00BC5280">
        <w:rPr>
          <w:sz w:val="22"/>
          <w:szCs w:val="22"/>
        </w:rPr>
        <w:t>Computer</w:t>
      </w:r>
      <w:r w:rsidRPr="00BC5280">
        <w:rPr>
          <w:sz w:val="22"/>
          <w:szCs w:val="22"/>
        </w:rPr>
        <w:t>?</w:t>
      </w:r>
    </w:p>
    <w:p w14:paraId="769350BC" w14:textId="77777777" w:rsidR="00173A95" w:rsidRPr="00BC5280" w:rsidRDefault="00173A95" w:rsidP="00173A95">
      <w:pPr>
        <w:pStyle w:val="Listenabsatz"/>
        <w:numPr>
          <w:ilvl w:val="0"/>
          <w:numId w:val="1"/>
        </w:numPr>
        <w:tabs>
          <w:tab w:val="clear" w:pos="6010"/>
          <w:tab w:val="left" w:pos="5960"/>
        </w:tabs>
        <w:rPr>
          <w:sz w:val="22"/>
          <w:szCs w:val="22"/>
        </w:rPr>
      </w:pPr>
      <w:r w:rsidRPr="00BC5280">
        <w:rPr>
          <w:sz w:val="22"/>
          <w:szCs w:val="22"/>
        </w:rPr>
        <w:t xml:space="preserve">Was machen Sie mit den kaputten </w:t>
      </w:r>
      <w:r w:rsidR="00AA33CB" w:rsidRPr="00BC5280">
        <w:rPr>
          <w:sz w:val="22"/>
          <w:szCs w:val="22"/>
        </w:rPr>
        <w:t>Haushaltsgeräten</w:t>
      </w:r>
      <w:r w:rsidRPr="00BC5280">
        <w:rPr>
          <w:sz w:val="22"/>
          <w:szCs w:val="22"/>
        </w:rPr>
        <w:t xml:space="preserve">? </w:t>
      </w:r>
    </w:p>
    <w:p w14:paraId="0C8D3995" w14:textId="77777777" w:rsidR="00173A95" w:rsidRPr="00BC5280" w:rsidRDefault="00173A95" w:rsidP="00BC5280">
      <w:pPr>
        <w:tabs>
          <w:tab w:val="clear" w:pos="6010"/>
          <w:tab w:val="left" w:pos="5960"/>
        </w:tabs>
        <w:rPr>
          <w:sz w:val="22"/>
          <w:szCs w:val="22"/>
        </w:rPr>
      </w:pPr>
    </w:p>
    <w:p w14:paraId="20E6B138" w14:textId="77777777" w:rsidR="00173A95" w:rsidRPr="00BC5280" w:rsidRDefault="00173A95" w:rsidP="00173A95">
      <w:pPr>
        <w:tabs>
          <w:tab w:val="clear" w:pos="6010"/>
          <w:tab w:val="left" w:pos="5960"/>
        </w:tabs>
        <w:rPr>
          <w:sz w:val="22"/>
          <w:szCs w:val="22"/>
        </w:rPr>
      </w:pPr>
    </w:p>
    <w:p w14:paraId="7EC7FB1E" w14:textId="77777777" w:rsidR="00173A95" w:rsidRDefault="00173A95" w:rsidP="00173A95">
      <w:pPr>
        <w:tabs>
          <w:tab w:val="clear" w:pos="6010"/>
          <w:tab w:val="left" w:pos="5960"/>
        </w:tabs>
        <w:rPr>
          <w:sz w:val="22"/>
          <w:szCs w:val="22"/>
        </w:rPr>
      </w:pPr>
    </w:p>
    <w:p w14:paraId="73BE5DE7" w14:textId="77777777" w:rsidR="00BC5280" w:rsidRDefault="00BC5280" w:rsidP="00173A95">
      <w:pPr>
        <w:tabs>
          <w:tab w:val="clear" w:pos="6010"/>
          <w:tab w:val="left" w:pos="5960"/>
        </w:tabs>
        <w:rPr>
          <w:sz w:val="22"/>
          <w:szCs w:val="22"/>
        </w:rPr>
      </w:pPr>
    </w:p>
    <w:p w14:paraId="6925652C" w14:textId="77777777" w:rsidR="00BC5280" w:rsidRPr="00BC5280" w:rsidRDefault="00BC5280" w:rsidP="00173A95">
      <w:pPr>
        <w:tabs>
          <w:tab w:val="clear" w:pos="6010"/>
          <w:tab w:val="left" w:pos="5960"/>
        </w:tabs>
        <w:rPr>
          <w:sz w:val="22"/>
          <w:szCs w:val="22"/>
        </w:rPr>
      </w:pPr>
    </w:p>
    <w:p w14:paraId="7D95C8AF" w14:textId="5B490A56" w:rsidR="005F7F36" w:rsidRPr="00BC5280" w:rsidRDefault="00173A95" w:rsidP="00173A95">
      <w:pPr>
        <w:tabs>
          <w:tab w:val="clear" w:pos="6010"/>
          <w:tab w:val="left" w:pos="5960"/>
        </w:tabs>
        <w:rPr>
          <w:sz w:val="22"/>
          <w:szCs w:val="22"/>
        </w:rPr>
      </w:pPr>
      <w:r w:rsidRPr="00BC5280">
        <w:rPr>
          <w:sz w:val="22"/>
          <w:szCs w:val="22"/>
        </w:rPr>
        <w:t>Didaktischer Kommentar:</w:t>
      </w:r>
    </w:p>
    <w:p w14:paraId="7C5F9B5C" w14:textId="54FB0DEF" w:rsidR="00173A95" w:rsidRPr="00BC5280" w:rsidRDefault="00173A95" w:rsidP="00173A95">
      <w:pPr>
        <w:tabs>
          <w:tab w:val="clear" w:pos="6010"/>
          <w:tab w:val="left" w:pos="5960"/>
        </w:tabs>
        <w:rPr>
          <w:sz w:val="22"/>
          <w:szCs w:val="22"/>
        </w:rPr>
      </w:pPr>
      <w:r w:rsidRPr="00BC5280">
        <w:rPr>
          <w:sz w:val="22"/>
          <w:szCs w:val="22"/>
        </w:rPr>
        <w:t>Als Beispiele der ersten Frage werden bewusst Internationalismen gewählt. Sie sollen den TN dabei helfen, die Bedeutung des Begriffs „</w:t>
      </w:r>
      <w:r w:rsidR="00AE1532" w:rsidRPr="00BC5280">
        <w:rPr>
          <w:sz w:val="22"/>
          <w:szCs w:val="22"/>
        </w:rPr>
        <w:t>Haushaltsgerät</w:t>
      </w:r>
      <w:r w:rsidRPr="00BC5280">
        <w:rPr>
          <w:sz w:val="22"/>
          <w:szCs w:val="22"/>
        </w:rPr>
        <w:t>“ zu entschlüsseln.</w:t>
      </w:r>
    </w:p>
    <w:p w14:paraId="2D9A94ED" w14:textId="7A463DD0" w:rsidR="00097B00" w:rsidRPr="00BC5280" w:rsidRDefault="00173A95" w:rsidP="00BC5280">
      <w:pPr>
        <w:tabs>
          <w:tab w:val="clear" w:pos="6010"/>
          <w:tab w:val="left" w:pos="5960"/>
        </w:tabs>
        <w:rPr>
          <w:sz w:val="22"/>
          <w:szCs w:val="22"/>
        </w:rPr>
      </w:pPr>
      <w:r w:rsidRPr="00BC5280">
        <w:rPr>
          <w:sz w:val="22"/>
          <w:szCs w:val="22"/>
        </w:rPr>
        <w:t>In der Disku</w:t>
      </w:r>
      <w:r w:rsidR="004374B9" w:rsidRPr="00BC5280">
        <w:rPr>
          <w:sz w:val="22"/>
          <w:szCs w:val="22"/>
        </w:rPr>
        <w:t>ssion könnte das Verb „reparieren</w:t>
      </w:r>
      <w:r w:rsidRPr="00BC5280">
        <w:rPr>
          <w:sz w:val="22"/>
          <w:szCs w:val="22"/>
        </w:rPr>
        <w:t>“ eingeführt werden, evtl. auch als Einheit (</w:t>
      </w:r>
      <w:proofErr w:type="spellStart"/>
      <w:r w:rsidRPr="00BC5280">
        <w:rPr>
          <w:sz w:val="22"/>
          <w:szCs w:val="22"/>
        </w:rPr>
        <w:t>Chunk</w:t>
      </w:r>
      <w:proofErr w:type="spellEnd"/>
      <w:r w:rsidRPr="00BC5280">
        <w:rPr>
          <w:sz w:val="22"/>
          <w:szCs w:val="22"/>
        </w:rPr>
        <w:t xml:space="preserve">) „ein </w:t>
      </w:r>
      <w:r w:rsidR="00AE1532" w:rsidRPr="00BC5280">
        <w:rPr>
          <w:sz w:val="22"/>
          <w:szCs w:val="22"/>
        </w:rPr>
        <w:t>Haushaltsgerät reparieren lassen</w:t>
      </w:r>
      <w:r w:rsidRPr="00BC5280">
        <w:rPr>
          <w:sz w:val="22"/>
          <w:szCs w:val="22"/>
        </w:rPr>
        <w:t>“</w:t>
      </w:r>
      <w:r w:rsidRPr="00BC5280">
        <w:rPr>
          <w:rStyle w:val="Funotenzeichen"/>
          <w:sz w:val="22"/>
          <w:szCs w:val="22"/>
        </w:rPr>
        <w:footnoteReference w:id="1"/>
      </w:r>
      <w:r w:rsidRPr="00BC5280">
        <w:rPr>
          <w:sz w:val="22"/>
          <w:szCs w:val="22"/>
        </w:rPr>
        <w:t>.</w:t>
      </w:r>
      <w:bookmarkStart w:id="0" w:name="_GoBack"/>
      <w:bookmarkEnd w:id="0"/>
    </w:p>
    <w:sectPr w:rsidR="00097B00" w:rsidRPr="00BC5280" w:rsidSect="003C53C7">
      <w:headerReference w:type="default" r:id="rId7"/>
      <w:footerReference w:type="default" r:id="rId8"/>
      <w:headerReference w:type="first" r:id="rId9"/>
      <w:footerReference w:type="first" r:id="rId10"/>
      <w:pgSz w:w="11906" w:h="16838" w:code="9"/>
      <w:pgMar w:top="1191"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95D5D" w14:textId="77777777" w:rsidR="00173A95" w:rsidRDefault="00173A95" w:rsidP="00173A95">
      <w:pPr>
        <w:spacing w:line="240" w:lineRule="auto"/>
      </w:pPr>
      <w:r>
        <w:separator/>
      </w:r>
    </w:p>
  </w:endnote>
  <w:endnote w:type="continuationSeparator" w:id="0">
    <w:p w14:paraId="30F9927E" w14:textId="77777777" w:rsidR="00173A95" w:rsidRDefault="00173A95" w:rsidP="00173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9C89" w14:textId="42EA0B3A" w:rsidR="004D7202" w:rsidRPr="00920881" w:rsidRDefault="00431B51" w:rsidP="000121D4">
    <w:pPr>
      <w:pStyle w:val="Fuzeile"/>
      <w:tabs>
        <w:tab w:val="clear" w:pos="4678"/>
        <w:tab w:val="clear" w:pos="6010"/>
        <w:tab w:val="clear" w:pos="9356"/>
        <w:tab w:val="right" w:pos="9350"/>
      </w:tabs>
      <w:spacing w:line="240" w:lineRule="auto"/>
      <w:rPr>
        <w:szCs w:val="16"/>
      </w:rPr>
    </w:pPr>
    <w:r>
      <w:rPr>
        <w:szCs w:val="16"/>
      </w:rPr>
      <w:t>Angewandte Linguistik/LCC//</w:t>
    </w:r>
    <w:r>
      <w:rPr>
        <w:szCs w:val="16"/>
      </w:rPr>
      <w:fldChar w:fldCharType="begin"/>
    </w:r>
    <w:r>
      <w:rPr>
        <w:szCs w:val="16"/>
      </w:rPr>
      <w:instrText xml:space="preserve"> FILENAME   \* MERGEFORMAT </w:instrText>
    </w:r>
    <w:r>
      <w:rPr>
        <w:szCs w:val="16"/>
      </w:rPr>
      <w:fldChar w:fldCharType="separate"/>
    </w:r>
    <w:r w:rsidR="00D94591">
      <w:rPr>
        <w:noProof/>
        <w:szCs w:val="16"/>
      </w:rPr>
      <w:t>Einstieg ins Szenario.docx</w:t>
    </w:r>
    <w:r>
      <w:rPr>
        <w:szCs w:val="16"/>
      </w:rPr>
      <w:fldChar w:fldCharType="end"/>
    </w:r>
    <w:r>
      <w:rPr>
        <w:szCs w:val="16"/>
      </w:rPr>
      <w:t>/</w:t>
    </w:r>
    <w:r w:rsidRPr="00920881">
      <w:rPr>
        <w:szCs w:val="16"/>
      </w:rPr>
      <w:fldChar w:fldCharType="begin"/>
    </w:r>
    <w:r w:rsidRPr="00920881">
      <w:rPr>
        <w:szCs w:val="16"/>
      </w:rPr>
      <w:instrText xml:space="preserve"> DATE \@ "dd.MM.yyyy" </w:instrText>
    </w:r>
    <w:r w:rsidRPr="00920881">
      <w:rPr>
        <w:szCs w:val="16"/>
      </w:rPr>
      <w:fldChar w:fldCharType="separate"/>
    </w:r>
    <w:r w:rsidR="00FD2D5F">
      <w:rPr>
        <w:noProof/>
        <w:szCs w:val="16"/>
      </w:rPr>
      <w:t>28.01.2019</w:t>
    </w:r>
    <w:r w:rsidRPr="00920881">
      <w:rPr>
        <w:szCs w:val="16"/>
      </w:rPr>
      <w:fldChar w:fldCharType="end"/>
    </w:r>
    <w:r>
      <w:rPr>
        <w:szCs w:val="16"/>
      </w:rPr>
      <w:t>/</w:t>
    </w:r>
    <w:r>
      <w:rPr>
        <w:szCs w:val="16"/>
      </w:rPr>
      <w:fldChar w:fldCharType="begin"/>
    </w:r>
    <w:r>
      <w:rPr>
        <w:szCs w:val="16"/>
      </w:rPr>
      <w:instrText xml:space="preserve"> AUTHOR   \* MERGEFORMAT </w:instrText>
    </w:r>
    <w:r>
      <w:rPr>
        <w:szCs w:val="16"/>
      </w:rPr>
      <w:fldChar w:fldCharType="separate"/>
    </w:r>
    <w:r w:rsidR="00D94591">
      <w:rPr>
        <w:noProof/>
        <w:szCs w:val="16"/>
      </w:rPr>
      <w:t>Chantal Weber</w:t>
    </w:r>
    <w:r>
      <w:rPr>
        <w:szCs w:val="16"/>
      </w:rPr>
      <w:fldChar w:fldCharType="end"/>
    </w:r>
    <w:r w:rsidRPr="00920881">
      <w:rPr>
        <w:szCs w:val="16"/>
      </w:rPr>
      <w:tab/>
    </w:r>
    <w:r w:rsidRPr="00920881">
      <w:rPr>
        <w:rStyle w:val="Seitenzahl"/>
      </w:rPr>
      <w:fldChar w:fldCharType="begin"/>
    </w:r>
    <w:r w:rsidRPr="00920881">
      <w:rPr>
        <w:rStyle w:val="Seitenzahl"/>
      </w:rPr>
      <w:instrText xml:space="preserve"> PAGE </w:instrText>
    </w:r>
    <w:r w:rsidRPr="00920881">
      <w:rPr>
        <w:rStyle w:val="Seitenzahl"/>
      </w:rPr>
      <w:fldChar w:fldCharType="separate"/>
    </w:r>
    <w:r>
      <w:rPr>
        <w:rStyle w:val="Seitenzahl"/>
        <w:noProof/>
      </w:rPr>
      <w:t>2</w:t>
    </w:r>
    <w:r w:rsidRPr="00920881">
      <w:rPr>
        <w:rStyle w:val="Seitenzahl"/>
      </w:rPr>
      <w:fldChar w:fldCharType="end"/>
    </w:r>
    <w:r w:rsidRPr="00920881">
      <w:rPr>
        <w:rStyle w:val="Seitenzahl"/>
      </w:rPr>
      <w:t>/</w:t>
    </w:r>
    <w:r w:rsidRPr="00920881">
      <w:rPr>
        <w:rStyle w:val="Seitenzahl"/>
      </w:rPr>
      <w:fldChar w:fldCharType="begin"/>
    </w:r>
    <w:r w:rsidRPr="00920881">
      <w:rPr>
        <w:rStyle w:val="Seitenzahl"/>
      </w:rPr>
      <w:instrText xml:space="preserve"> NUMPAGES </w:instrText>
    </w:r>
    <w:r w:rsidRPr="00920881">
      <w:rPr>
        <w:rStyle w:val="Seitenzahl"/>
      </w:rPr>
      <w:fldChar w:fldCharType="separate"/>
    </w:r>
    <w:r w:rsidR="00D94591">
      <w:rPr>
        <w:rStyle w:val="Seitenzahl"/>
        <w:noProof/>
      </w:rPr>
      <w:t>1</w:t>
    </w:r>
    <w:r w:rsidRPr="00920881">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9E1D" w14:textId="52A97589" w:rsidR="00C44F81" w:rsidRPr="00EB0C85" w:rsidRDefault="00C44F81" w:rsidP="00C44F81">
    <w:pPr>
      <w:tabs>
        <w:tab w:val="clear" w:pos="6010"/>
        <w:tab w:val="left" w:pos="5960"/>
      </w:tabs>
      <w:jc w:val="left"/>
      <w:rPr>
        <w:b/>
        <w:sz w:val="12"/>
        <w:szCs w:val="12"/>
      </w:rPr>
    </w:pPr>
    <w:r w:rsidRPr="00EB0C85">
      <w:rPr>
        <w:b/>
        <w:sz w:val="12"/>
        <w:szCs w:val="12"/>
      </w:rPr>
      <w:t xml:space="preserve">Ein Haushaltsgerät reparieren lassen </w:t>
    </w:r>
    <w:r w:rsidR="00BC5280">
      <w:rPr>
        <w:b/>
        <w:sz w:val="12"/>
        <w:szCs w:val="12"/>
      </w:rPr>
      <w:tab/>
    </w:r>
    <w:r w:rsidR="00BC5280">
      <w:rPr>
        <w:b/>
        <w:sz w:val="12"/>
        <w:szCs w:val="12"/>
      </w:rPr>
      <w:tab/>
    </w:r>
    <w:r w:rsidR="00BC5280">
      <w:rPr>
        <w:b/>
        <w:sz w:val="12"/>
        <w:szCs w:val="12"/>
      </w:rPr>
      <w:tab/>
    </w:r>
    <w:r w:rsidR="00BC5280">
      <w:rPr>
        <w:b/>
        <w:sz w:val="12"/>
        <w:szCs w:val="12"/>
      </w:rPr>
      <w:tab/>
      <w:t xml:space="preserve"> </w:t>
    </w:r>
    <w:r w:rsidR="00BC5280">
      <w:rPr>
        <w:rFonts w:cs="Arial"/>
        <w:sz w:val="12"/>
        <w:szCs w:val="12"/>
      </w:rPr>
      <w:t xml:space="preserve">© Copyright </w:t>
    </w:r>
    <w:r w:rsidR="00FD2D5F">
      <w:rPr>
        <w:rFonts w:cs="Arial"/>
        <w:sz w:val="12"/>
        <w:szCs w:val="12"/>
      </w:rPr>
      <w:t>ZHAW, ILC</w:t>
    </w:r>
  </w:p>
  <w:p w14:paraId="16592D67" w14:textId="01D515CA" w:rsidR="004D7202" w:rsidRPr="00C44F81" w:rsidRDefault="00FD2D5F" w:rsidP="00C44F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020AA" w14:textId="77777777" w:rsidR="00173A95" w:rsidRDefault="00173A95" w:rsidP="00173A95">
      <w:pPr>
        <w:spacing w:line="240" w:lineRule="auto"/>
      </w:pPr>
      <w:r>
        <w:separator/>
      </w:r>
    </w:p>
  </w:footnote>
  <w:footnote w:type="continuationSeparator" w:id="0">
    <w:p w14:paraId="7B305A2B" w14:textId="77777777" w:rsidR="00173A95" w:rsidRDefault="00173A95" w:rsidP="00173A95">
      <w:pPr>
        <w:spacing w:line="240" w:lineRule="auto"/>
      </w:pPr>
      <w:r>
        <w:continuationSeparator/>
      </w:r>
    </w:p>
  </w:footnote>
  <w:footnote w:id="1">
    <w:p w14:paraId="58364F9E" w14:textId="77777777" w:rsidR="00173A95" w:rsidRDefault="00173A95" w:rsidP="00173A95">
      <w:pPr>
        <w:pStyle w:val="Funotentext"/>
      </w:pPr>
      <w:r>
        <w:rPr>
          <w:rStyle w:val="Funotenzeichen"/>
        </w:rPr>
        <w:footnoteRef/>
      </w:r>
      <w:r>
        <w:t xml:space="preserve"> </w:t>
      </w:r>
      <w:r w:rsidRPr="00471B21">
        <w:rPr>
          <w:sz w:val="18"/>
          <w:szCs w:val="18"/>
        </w:rPr>
        <w:t>Unter lexikalischem Lernen (</w:t>
      </w:r>
      <w:proofErr w:type="spellStart"/>
      <w:r w:rsidRPr="00471B21">
        <w:rPr>
          <w:sz w:val="18"/>
          <w:szCs w:val="18"/>
        </w:rPr>
        <w:t>chunk</w:t>
      </w:r>
      <w:proofErr w:type="spellEnd"/>
      <w:r w:rsidRPr="00471B21">
        <w:rPr>
          <w:sz w:val="18"/>
          <w:szCs w:val="18"/>
        </w:rPr>
        <w:t xml:space="preserve"> </w:t>
      </w:r>
      <w:proofErr w:type="spellStart"/>
      <w:r w:rsidRPr="00471B21">
        <w:rPr>
          <w:sz w:val="18"/>
          <w:szCs w:val="18"/>
        </w:rPr>
        <w:t>learning</w:t>
      </w:r>
      <w:proofErr w:type="spellEnd"/>
      <w:r w:rsidRPr="00471B21">
        <w:rPr>
          <w:sz w:val="18"/>
          <w:szCs w:val="18"/>
        </w:rPr>
        <w:t xml:space="preserve">; </w:t>
      </w:r>
      <w:proofErr w:type="spellStart"/>
      <w:r w:rsidRPr="00471B21">
        <w:rPr>
          <w:sz w:val="18"/>
          <w:szCs w:val="18"/>
        </w:rPr>
        <w:t>lexical</w:t>
      </w:r>
      <w:proofErr w:type="spellEnd"/>
      <w:r w:rsidRPr="00471B21">
        <w:rPr>
          <w:sz w:val="18"/>
          <w:szCs w:val="18"/>
        </w:rPr>
        <w:t xml:space="preserve"> </w:t>
      </w:r>
      <w:proofErr w:type="spellStart"/>
      <w:r w:rsidRPr="00471B21">
        <w:rPr>
          <w:sz w:val="18"/>
          <w:szCs w:val="18"/>
        </w:rPr>
        <w:t>approach</w:t>
      </w:r>
      <w:proofErr w:type="spellEnd"/>
      <w:r w:rsidRPr="00471B21">
        <w:rPr>
          <w:sz w:val="18"/>
          <w:szCs w:val="18"/>
        </w:rPr>
        <w:t xml:space="preserve">) ist das Lernen von Einheiten, d.h. von mehreren Wörtern, die oft zusammen vorkommen, zu verstehen. Grammatische Phänomene werden dabei noch nicht analysiert. Das lexikalische Lernen eignet sich besonders für Schulungewohnte und fördert die Flüssigkeit beim Sprechen und Schreiben (vgl. BFM, 2009, S. 48).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7FF3" w14:textId="77777777" w:rsidR="004D7202" w:rsidRDefault="00431B51" w:rsidP="00891026">
    <w:pPr>
      <w:pStyle w:val="Kopfzeile"/>
      <w:tabs>
        <w:tab w:val="clear" w:pos="9356"/>
        <w:tab w:val="right" w:pos="9350"/>
      </w:tabs>
    </w:pPr>
    <w:r>
      <w:rPr>
        <w:noProof/>
        <w:lang w:val="de-CH" w:eastAsia="de-CH"/>
      </w:rPr>
      <w:drawing>
        <wp:anchor distT="0" distB="0" distL="114300" distR="114300" simplePos="0" relativeHeight="251659264" behindDoc="1" locked="1" layoutInCell="1" allowOverlap="1" wp14:anchorId="1E43AE0D" wp14:editId="2578E7AA">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3" name="Bild 3"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DFD9" w14:textId="59756451" w:rsidR="004D7202" w:rsidRDefault="00FD2D5F" w:rsidP="00995B7D">
    <w:pPr>
      <w:pStyle w:val="Kopfzeile"/>
      <w:tabs>
        <w:tab w:val="clear" w:pos="4678"/>
        <w:tab w:val="clear" w:pos="6010"/>
        <w:tab w:val="left" w:pos="5960"/>
      </w:tabs>
    </w:pPr>
    <w:r>
      <w:rPr>
        <w:noProof/>
        <w:lang w:val="de-CH" w:eastAsia="de-CH"/>
      </w:rPr>
      <w:drawing>
        <wp:anchor distT="0" distB="0" distL="114300" distR="114300" simplePos="0" relativeHeight="251658240" behindDoc="0" locked="0" layoutInCell="1" allowOverlap="1" wp14:anchorId="48247745" wp14:editId="6417C340">
          <wp:simplePos x="0" y="0"/>
          <wp:positionH relativeFrom="column">
            <wp:posOffset>3787140</wp:posOffset>
          </wp:positionH>
          <wp:positionV relativeFrom="page">
            <wp:posOffset>279703</wp:posOffset>
          </wp:positionV>
          <wp:extent cx="2548255" cy="1066800"/>
          <wp:effectExtent l="0" t="0" r="444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0668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07F60"/>
    <w:multiLevelType w:val="hybridMultilevel"/>
    <w:tmpl w:val="C492B57E"/>
    <w:lvl w:ilvl="0" w:tplc="E560486C">
      <w:start w:val="81"/>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95"/>
    <w:rsid w:val="00097B00"/>
    <w:rsid w:val="00173A95"/>
    <w:rsid w:val="00431B51"/>
    <w:rsid w:val="004374B9"/>
    <w:rsid w:val="005F7F36"/>
    <w:rsid w:val="00A637DA"/>
    <w:rsid w:val="00AA33CB"/>
    <w:rsid w:val="00AA5985"/>
    <w:rsid w:val="00AE1532"/>
    <w:rsid w:val="00BA4F11"/>
    <w:rsid w:val="00BC5280"/>
    <w:rsid w:val="00C44F81"/>
    <w:rsid w:val="00D94591"/>
    <w:rsid w:val="00FD2D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6FD0DC"/>
  <w14:defaultImageDpi w14:val="300"/>
  <w15:docId w15:val="{96DCBE52-FED0-4A95-A34B-A9BC4CAC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A95"/>
    <w:pPr>
      <w:widowControl w:val="0"/>
      <w:tabs>
        <w:tab w:val="left" w:pos="6010"/>
      </w:tabs>
      <w:spacing w:line="260" w:lineRule="exact"/>
      <w:jc w:val="both"/>
    </w:pPr>
    <w:rPr>
      <w:rFonts w:ascii="Arial" w:eastAsia="Arial Unicode MS" w:hAnsi="Arial" w:cs="Times New Roman"/>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73A95"/>
    <w:pPr>
      <w:tabs>
        <w:tab w:val="center" w:pos="4678"/>
        <w:tab w:val="right" w:pos="9356"/>
      </w:tabs>
    </w:pPr>
    <w:rPr>
      <w:sz w:val="16"/>
    </w:rPr>
  </w:style>
  <w:style w:type="character" w:customStyle="1" w:styleId="KopfzeileZchn">
    <w:name w:val="Kopfzeile Zchn"/>
    <w:basedOn w:val="Absatz-Standardschriftart"/>
    <w:link w:val="Kopfzeile"/>
    <w:rsid w:val="00173A95"/>
    <w:rPr>
      <w:rFonts w:ascii="Arial" w:eastAsia="Arial Unicode MS" w:hAnsi="Arial" w:cs="Times New Roman"/>
      <w:sz w:val="16"/>
      <w:lang w:eastAsia="en-US"/>
    </w:rPr>
  </w:style>
  <w:style w:type="paragraph" w:styleId="Fuzeile">
    <w:name w:val="footer"/>
    <w:basedOn w:val="Standard"/>
    <w:link w:val="FuzeileZchn"/>
    <w:rsid w:val="00173A95"/>
    <w:pPr>
      <w:tabs>
        <w:tab w:val="center" w:pos="4678"/>
        <w:tab w:val="right" w:pos="9356"/>
      </w:tabs>
    </w:pPr>
    <w:rPr>
      <w:sz w:val="16"/>
    </w:rPr>
  </w:style>
  <w:style w:type="character" w:customStyle="1" w:styleId="FuzeileZchn">
    <w:name w:val="Fußzeile Zchn"/>
    <w:basedOn w:val="Absatz-Standardschriftart"/>
    <w:link w:val="Fuzeile"/>
    <w:rsid w:val="00173A95"/>
    <w:rPr>
      <w:rFonts w:ascii="Arial" w:eastAsia="Arial Unicode MS" w:hAnsi="Arial" w:cs="Times New Roman"/>
      <w:sz w:val="16"/>
      <w:lang w:eastAsia="en-US"/>
    </w:rPr>
  </w:style>
  <w:style w:type="character" w:styleId="Seitenzahl">
    <w:name w:val="page number"/>
    <w:basedOn w:val="Absatz-Standardschriftart"/>
    <w:rsid w:val="00173A95"/>
    <w:rPr>
      <w:rFonts w:ascii="Arial" w:hAnsi="Arial"/>
      <w:sz w:val="16"/>
      <w:szCs w:val="16"/>
    </w:rPr>
  </w:style>
  <w:style w:type="paragraph" w:styleId="Listenabsatz">
    <w:name w:val="List Paragraph"/>
    <w:basedOn w:val="Standard"/>
    <w:uiPriority w:val="34"/>
    <w:qFormat/>
    <w:rsid w:val="00173A95"/>
    <w:pPr>
      <w:ind w:left="720"/>
      <w:contextualSpacing/>
    </w:pPr>
  </w:style>
  <w:style w:type="paragraph" w:styleId="Funotentext">
    <w:name w:val="footnote text"/>
    <w:basedOn w:val="Standard"/>
    <w:link w:val="FunotentextZchn"/>
    <w:uiPriority w:val="99"/>
    <w:unhideWhenUsed/>
    <w:rsid w:val="00173A95"/>
    <w:pPr>
      <w:spacing w:line="240" w:lineRule="auto"/>
    </w:pPr>
    <w:rPr>
      <w:sz w:val="24"/>
    </w:rPr>
  </w:style>
  <w:style w:type="character" w:customStyle="1" w:styleId="FunotentextZchn">
    <w:name w:val="Fußnotentext Zchn"/>
    <w:basedOn w:val="Absatz-Standardschriftart"/>
    <w:link w:val="Funotentext"/>
    <w:uiPriority w:val="99"/>
    <w:rsid w:val="00173A95"/>
    <w:rPr>
      <w:rFonts w:ascii="Arial" w:eastAsia="Arial Unicode MS" w:hAnsi="Arial" w:cs="Times New Roman"/>
      <w:lang w:eastAsia="en-US"/>
    </w:rPr>
  </w:style>
  <w:style w:type="character" w:styleId="Funotenzeichen">
    <w:name w:val="footnote reference"/>
    <w:basedOn w:val="Absatz-Standardschriftart"/>
    <w:uiPriority w:val="99"/>
    <w:unhideWhenUsed/>
    <w:rsid w:val="00173A95"/>
    <w:rPr>
      <w:vertAlign w:val="superscript"/>
    </w:rPr>
  </w:style>
  <w:style w:type="paragraph" w:styleId="Sprechblasentext">
    <w:name w:val="Balloon Text"/>
    <w:basedOn w:val="Standard"/>
    <w:link w:val="SprechblasentextZchn"/>
    <w:uiPriority w:val="99"/>
    <w:semiHidden/>
    <w:unhideWhenUsed/>
    <w:rsid w:val="00AA598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985"/>
    <w:rPr>
      <w:rFonts w:ascii="Tahoma" w:eastAsia="Arial Unicode M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502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Weber</dc:creator>
  <cp:keywords/>
  <dc:description/>
  <cp:lastModifiedBy>Balogh Michelle (baog)</cp:lastModifiedBy>
  <cp:revision>2</cp:revision>
  <cp:lastPrinted>2016-03-10T11:10:00Z</cp:lastPrinted>
  <dcterms:created xsi:type="dcterms:W3CDTF">2019-01-28T12:32:00Z</dcterms:created>
  <dcterms:modified xsi:type="dcterms:W3CDTF">2019-01-28T12:32:00Z</dcterms:modified>
</cp:coreProperties>
</file>