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DECD9" w14:textId="77777777" w:rsidR="000B43E2" w:rsidRPr="008718A2" w:rsidRDefault="000B43E2" w:rsidP="00821386">
      <w:pPr>
        <w:rPr>
          <w:rFonts w:cs="Arial"/>
          <w:sz w:val="22"/>
          <w:szCs w:val="22"/>
          <w:lang w:val="de-CH"/>
        </w:rPr>
      </w:pPr>
    </w:p>
    <w:p w14:paraId="31842AA2" w14:textId="77777777" w:rsidR="000B43E2" w:rsidRPr="008718A2" w:rsidRDefault="000B43E2" w:rsidP="00821386">
      <w:pPr>
        <w:rPr>
          <w:rFonts w:cs="Arial"/>
          <w:sz w:val="22"/>
          <w:szCs w:val="22"/>
          <w:lang w:val="de-CH"/>
        </w:rPr>
      </w:pPr>
    </w:p>
    <w:p w14:paraId="36644E9C" w14:textId="77777777" w:rsidR="000B43E2" w:rsidRPr="008718A2" w:rsidRDefault="000B43E2" w:rsidP="00821386">
      <w:pPr>
        <w:rPr>
          <w:rFonts w:cs="Arial"/>
          <w:sz w:val="22"/>
          <w:szCs w:val="22"/>
          <w:lang w:val="de-CH"/>
        </w:rPr>
      </w:pPr>
    </w:p>
    <w:p w14:paraId="3F70AF82" w14:textId="77777777" w:rsidR="008116D1" w:rsidRPr="008718A2" w:rsidRDefault="008116D1" w:rsidP="00821386">
      <w:pPr>
        <w:rPr>
          <w:b/>
          <w:sz w:val="22"/>
          <w:szCs w:val="22"/>
          <w:lang w:val="de-CH"/>
        </w:rPr>
      </w:pPr>
      <w:r w:rsidRPr="008718A2">
        <w:rPr>
          <w:b/>
          <w:sz w:val="22"/>
          <w:szCs w:val="22"/>
          <w:lang w:val="de-CH"/>
        </w:rPr>
        <w:t xml:space="preserve">Ein Elektrogerät entsorgen </w:t>
      </w:r>
    </w:p>
    <w:p w14:paraId="14384732" w14:textId="77777777" w:rsidR="00784374" w:rsidRPr="008718A2" w:rsidRDefault="00784374" w:rsidP="00821386">
      <w:pPr>
        <w:rPr>
          <w:rFonts w:eastAsia="Times New Roman"/>
          <w:sz w:val="22"/>
          <w:szCs w:val="22"/>
          <w:lang w:val="de-CH" w:eastAsia="de-CH"/>
        </w:rPr>
      </w:pPr>
    </w:p>
    <w:p w14:paraId="412894A2" w14:textId="77777777" w:rsidR="000B43E2" w:rsidRPr="008718A2" w:rsidRDefault="000B43E2" w:rsidP="00821386">
      <w:pPr>
        <w:rPr>
          <w:rFonts w:eastAsia="Times New Roman"/>
          <w:sz w:val="22"/>
          <w:szCs w:val="22"/>
          <w:lang w:val="de-CH" w:eastAsia="de-CH"/>
        </w:rPr>
      </w:pPr>
    </w:p>
    <w:p w14:paraId="7644F2CE" w14:textId="77777777" w:rsidR="00FD42C0" w:rsidRPr="008718A2" w:rsidRDefault="00FD42C0" w:rsidP="00821386">
      <w:pPr>
        <w:rPr>
          <w:rFonts w:eastAsia="Times New Roman"/>
          <w:b/>
          <w:vanish/>
          <w:sz w:val="22"/>
          <w:szCs w:val="22"/>
          <w:lang w:val="de-CH" w:eastAsia="de-CH"/>
        </w:rPr>
      </w:pPr>
      <w:r w:rsidRPr="008718A2">
        <w:rPr>
          <w:rFonts w:eastAsia="Times New Roman"/>
          <w:b/>
          <w:vanish/>
          <w:sz w:val="22"/>
          <w:szCs w:val="22"/>
          <w:lang w:val="de-CH" w:eastAsia="de-CH"/>
        </w:rPr>
        <w:t>Formularbeginn</w:t>
      </w:r>
    </w:p>
    <w:p w14:paraId="4E23C00C" w14:textId="77777777" w:rsidR="00FD42C0" w:rsidRPr="008718A2" w:rsidRDefault="00FD42C0" w:rsidP="00821386">
      <w:pPr>
        <w:rPr>
          <w:rFonts w:eastAsia="Times New Roman"/>
          <w:b/>
          <w:bCs/>
          <w:kern w:val="36"/>
          <w:sz w:val="22"/>
          <w:szCs w:val="22"/>
          <w:lang w:val="de-CH" w:eastAsia="de-CH"/>
        </w:rPr>
      </w:pPr>
      <w:r w:rsidRPr="008718A2">
        <w:rPr>
          <w:rFonts w:eastAsia="Times New Roman"/>
          <w:b/>
          <w:bCs/>
          <w:kern w:val="36"/>
          <w:sz w:val="22"/>
          <w:szCs w:val="22"/>
          <w:lang w:val="de-CH" w:eastAsia="de-CH"/>
        </w:rPr>
        <w:t>Elektroschrott – aus den Augen aus dem Sinn? Nein, zu wertvoll für den Abfallsack!</w:t>
      </w:r>
    </w:p>
    <w:p w14:paraId="58632FCE" w14:textId="77777777" w:rsidR="006E1B87" w:rsidRPr="008718A2" w:rsidRDefault="006E1B87" w:rsidP="00821386">
      <w:pPr>
        <w:rPr>
          <w:rFonts w:eastAsia="Times New Roman"/>
          <w:bCs/>
          <w:kern w:val="36"/>
          <w:sz w:val="22"/>
          <w:szCs w:val="22"/>
          <w:lang w:val="de-CH" w:eastAsia="de-CH"/>
        </w:rPr>
      </w:pPr>
    </w:p>
    <w:p w14:paraId="334154D3" w14:textId="77777777" w:rsidR="00821386" w:rsidRPr="008718A2" w:rsidRDefault="00821386" w:rsidP="00821386">
      <w:pPr>
        <w:rPr>
          <w:rFonts w:eastAsia="Times New Roman"/>
          <w:sz w:val="22"/>
          <w:szCs w:val="22"/>
          <w:lang w:val="de-CH" w:eastAsia="de-CH"/>
        </w:rPr>
      </w:pPr>
    </w:p>
    <w:p w14:paraId="3E3FF06F" w14:textId="77777777" w:rsidR="002E0F52" w:rsidRDefault="00FD42C0" w:rsidP="007C4737">
      <w:pPr>
        <w:spacing w:line="240" w:lineRule="auto"/>
        <w:rPr>
          <w:rFonts w:eastAsia="Times New Roman" w:cs="Arial"/>
          <w:sz w:val="14"/>
          <w:szCs w:val="28"/>
          <w:lang w:val="de-CH" w:eastAsia="de-CH"/>
        </w:rPr>
      </w:pPr>
      <w:r w:rsidRPr="0042316E">
        <w:rPr>
          <w:rFonts w:eastAsia="Times New Roman" w:cs="Arial"/>
          <w:noProof/>
          <w:sz w:val="28"/>
          <w:szCs w:val="28"/>
          <w:lang w:val="de-CH" w:eastAsia="de-CH"/>
        </w:rPr>
        <w:drawing>
          <wp:inline distT="0" distB="0" distL="0" distR="0" wp14:anchorId="4DC87970" wp14:editId="1EE7AD09">
            <wp:extent cx="2095500" cy="1571625"/>
            <wp:effectExtent l="19050" t="0" r="0" b="0"/>
            <wp:docPr id="1" name="Bild 1" descr="http://reset.org/files/imagecache/w220/2011/07/12/448594442_88bc86bf9f_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set.org/files/imagecache/w220/2011/07/12/448594442_88bc86bf9f_z.jpg"/>
                    <pic:cNvPicPr>
                      <a:picLocks noChangeAspect="1" noChangeArrowheads="1"/>
                    </pic:cNvPicPr>
                  </pic:nvPicPr>
                  <pic:blipFill>
                    <a:blip r:embed="rId7" cstate="print"/>
                    <a:srcRect/>
                    <a:stretch>
                      <a:fillRect/>
                    </a:stretch>
                  </pic:blipFill>
                  <pic:spPr bwMode="auto">
                    <a:xfrm>
                      <a:off x="0" y="0"/>
                      <a:ext cx="2095500" cy="1571625"/>
                    </a:xfrm>
                    <a:prstGeom prst="rect">
                      <a:avLst/>
                    </a:prstGeom>
                    <a:noFill/>
                    <a:ln w="9525">
                      <a:noFill/>
                      <a:miter lim="800000"/>
                      <a:headEnd/>
                      <a:tailEnd/>
                    </a:ln>
                  </pic:spPr>
                </pic:pic>
              </a:graphicData>
            </a:graphic>
          </wp:inline>
        </w:drawing>
      </w:r>
    </w:p>
    <w:p w14:paraId="4C8B65E6" w14:textId="6D672ED4" w:rsidR="00FD42C0" w:rsidRPr="0054089D" w:rsidRDefault="00BD4F12" w:rsidP="009430EB">
      <w:pPr>
        <w:spacing w:before="120" w:line="240" w:lineRule="auto"/>
        <w:rPr>
          <w:rFonts w:eastAsia="Times New Roman" w:cs="Arial"/>
          <w:sz w:val="14"/>
          <w:szCs w:val="28"/>
          <w:lang w:val="de-CH" w:eastAsia="de-CH"/>
        </w:rPr>
      </w:pPr>
      <w:r w:rsidRPr="0054089D">
        <w:rPr>
          <w:rFonts w:eastAsia="Times New Roman" w:cs="Arial"/>
          <w:sz w:val="14"/>
          <w:szCs w:val="28"/>
          <w:lang w:val="de-CH" w:eastAsia="de-CH"/>
        </w:rPr>
        <w:t>(</w:t>
      </w:r>
      <w:r w:rsidR="001538D0">
        <w:rPr>
          <w:rFonts w:eastAsia="Times New Roman" w:cs="Arial"/>
          <w:sz w:val="14"/>
          <w:szCs w:val="28"/>
          <w:lang w:val="de-CH" w:eastAsia="de-CH"/>
        </w:rPr>
        <w:t>Foto:</w:t>
      </w:r>
      <w:r w:rsidRPr="0054089D">
        <w:rPr>
          <w:rFonts w:eastAsia="Times New Roman" w:cs="Arial"/>
          <w:sz w:val="14"/>
          <w:szCs w:val="28"/>
          <w:lang w:val="de-CH" w:eastAsia="de-CH"/>
        </w:rPr>
        <w:t xml:space="preserve"> </w:t>
      </w:r>
      <w:r w:rsidR="0054089D" w:rsidRPr="0054089D">
        <w:rPr>
          <w:rFonts w:eastAsia="Times New Roman" w:cs="Arial"/>
          <w:sz w:val="14"/>
          <w:szCs w:val="28"/>
          <w:lang w:val="de-CH" w:eastAsia="de-CH"/>
        </w:rPr>
        <w:t xml:space="preserve">Ethan </w:t>
      </w:r>
      <w:proofErr w:type="spellStart"/>
      <w:r w:rsidR="0054089D" w:rsidRPr="0054089D">
        <w:rPr>
          <w:rFonts w:eastAsia="Times New Roman" w:cs="Arial"/>
          <w:sz w:val="14"/>
          <w:szCs w:val="28"/>
          <w:lang w:val="de-CH" w:eastAsia="de-CH"/>
        </w:rPr>
        <w:t>Oringel</w:t>
      </w:r>
      <w:proofErr w:type="spellEnd"/>
      <w:r w:rsidRPr="0054089D">
        <w:rPr>
          <w:rFonts w:eastAsia="Times New Roman" w:cs="Arial"/>
          <w:sz w:val="14"/>
          <w:szCs w:val="28"/>
          <w:lang w:val="de-CH" w:eastAsia="de-CH"/>
        </w:rPr>
        <w:t xml:space="preserve">, </w:t>
      </w:r>
      <w:r w:rsidR="00B24B33" w:rsidRPr="0054089D">
        <w:rPr>
          <w:rFonts w:eastAsia="Times New Roman" w:cs="Arial"/>
          <w:sz w:val="14"/>
          <w:szCs w:val="28"/>
          <w:lang w:val="de-CH" w:eastAsia="de-CH"/>
        </w:rPr>
        <w:t>https://www.flickr.com/photos/32802092@N00/448594442/</w:t>
      </w:r>
      <w:r w:rsidR="002E0F52" w:rsidRPr="0054089D">
        <w:rPr>
          <w:rFonts w:eastAsia="Times New Roman" w:cs="Arial"/>
          <w:sz w:val="14"/>
          <w:szCs w:val="28"/>
          <w:lang w:val="de-CH" w:eastAsia="de-CH"/>
        </w:rPr>
        <w:t>)</w:t>
      </w:r>
    </w:p>
    <w:p w14:paraId="6C5FEAF5" w14:textId="77777777" w:rsidR="00821386" w:rsidRPr="0054089D" w:rsidRDefault="00821386" w:rsidP="00821386">
      <w:pPr>
        <w:rPr>
          <w:lang w:val="de-CH" w:eastAsia="de-CH"/>
        </w:rPr>
      </w:pPr>
    </w:p>
    <w:p w14:paraId="1AD104B8" w14:textId="77777777" w:rsidR="00FD42C0" w:rsidRPr="0042316E" w:rsidRDefault="00FD42C0" w:rsidP="00821386">
      <w:pPr>
        <w:rPr>
          <w:lang w:val="de-CH" w:eastAsia="de-CH"/>
        </w:rPr>
      </w:pPr>
      <w:r w:rsidRPr="0042316E">
        <w:rPr>
          <w:lang w:val="de-CH" w:eastAsia="de-CH"/>
        </w:rPr>
        <w:t xml:space="preserve">Unser Konsum an Elektrogeräten lässt ganze Berge aus Elektroschrott entstehen, weil auch die Gebrauchszeiten von Computer, Toaster und Co. immer kürzer werden. Viel zu oft kommen unsere alten Elektrogeräte auf die Schrottplätze überall auf der ganzen Welt. Die Folgen für Mensch und Umwelt sind fatal. Mit der richtigen Entsorgung kannst du einen wichtigen Beitrag leisten. </w:t>
      </w:r>
    </w:p>
    <w:p w14:paraId="4F95D1C9" w14:textId="2D761A53" w:rsidR="00FD42C0" w:rsidRPr="0042316E" w:rsidRDefault="00FD42C0" w:rsidP="00821386">
      <w:pPr>
        <w:rPr>
          <w:lang w:val="de-CH" w:eastAsia="de-CH"/>
        </w:rPr>
      </w:pPr>
      <w:r w:rsidRPr="0042316E">
        <w:rPr>
          <w:lang w:val="de-CH" w:eastAsia="de-CH"/>
        </w:rPr>
        <w:t>Elektroschrott lässt den weltweiten Abf</w:t>
      </w:r>
      <w:r w:rsidR="00E37F36" w:rsidRPr="0042316E">
        <w:rPr>
          <w:lang w:val="de-CH" w:eastAsia="de-CH"/>
        </w:rPr>
        <w:t>allberg am schnellsten wachsen.</w:t>
      </w:r>
      <w:r w:rsidRPr="0042316E">
        <w:rPr>
          <w:lang w:val="de-CH" w:eastAsia="de-CH"/>
        </w:rPr>
        <w:t xml:space="preserve"> Die europäische Umweltbehörde hat berechnet, dass die Menge an Elektroschrott – jährlich fast 40 Millionen Tonnen – fast dreimal schneller wächst als jede andere Art von privatem Abfall. Doch vieles davon ist gar kein Abfall. Mit den Elektrogeräten entsorgen wir nicht nur wertvolle Ressourcen wie Edelmetalle (Gold, Palladium, Silber) und seltene Erden, sondern auch Giftstoffe wie Blei, Quecksilber, Arsen, Kadmium oder Beryllium.</w:t>
      </w:r>
    </w:p>
    <w:p w14:paraId="0445633E" w14:textId="77777777" w:rsidR="00E37F36" w:rsidRPr="0042316E" w:rsidRDefault="00E37F36" w:rsidP="00821386">
      <w:pPr>
        <w:rPr>
          <w:b/>
          <w:bCs/>
          <w:lang w:val="de-CH" w:eastAsia="de-CH"/>
        </w:rPr>
      </w:pPr>
    </w:p>
    <w:p w14:paraId="1D8436A6" w14:textId="77777777" w:rsidR="00E04945" w:rsidRPr="0042316E" w:rsidRDefault="00E04945" w:rsidP="00821386">
      <w:pPr>
        <w:rPr>
          <w:b/>
          <w:bCs/>
          <w:lang w:val="de-CH" w:eastAsia="de-CH"/>
        </w:rPr>
      </w:pPr>
    </w:p>
    <w:p w14:paraId="6187FA98" w14:textId="6E7EA0B4" w:rsidR="00FD42C0" w:rsidRPr="0042316E" w:rsidRDefault="00482AD7" w:rsidP="00821386">
      <w:pPr>
        <w:rPr>
          <w:bCs/>
          <w:lang w:val="de-CH" w:eastAsia="de-CH"/>
        </w:rPr>
      </w:pPr>
      <w:r w:rsidRPr="0042316E">
        <w:rPr>
          <w:b/>
          <w:bCs/>
          <w:lang w:val="de-CH" w:eastAsia="de-CH"/>
        </w:rPr>
        <w:t>a)</w:t>
      </w:r>
      <w:r w:rsidRPr="0042316E">
        <w:rPr>
          <w:bCs/>
          <w:lang w:val="de-CH" w:eastAsia="de-CH"/>
        </w:rPr>
        <w:t xml:space="preserve"> </w:t>
      </w:r>
      <w:r w:rsidR="00FD42C0" w:rsidRPr="0042316E">
        <w:rPr>
          <w:bCs/>
          <w:lang w:val="de-CH" w:eastAsia="de-CH"/>
        </w:rPr>
        <w:t>Bev</w:t>
      </w:r>
      <w:r w:rsidRPr="0042316E">
        <w:rPr>
          <w:bCs/>
          <w:lang w:val="de-CH" w:eastAsia="de-CH"/>
        </w:rPr>
        <w:t xml:space="preserve">or man ein Gerät entsorgt, kann </w:t>
      </w:r>
      <w:r w:rsidR="00FD42C0" w:rsidRPr="0042316E">
        <w:rPr>
          <w:bCs/>
          <w:lang w:val="de-CH" w:eastAsia="de-CH"/>
        </w:rPr>
        <w:t xml:space="preserve">man sich Folgendes überlegen: </w:t>
      </w:r>
    </w:p>
    <w:p w14:paraId="5BA3232D" w14:textId="77777777" w:rsidR="00D91BAC" w:rsidRPr="0042316E" w:rsidRDefault="00D91BAC" w:rsidP="00821386">
      <w:pPr>
        <w:rPr>
          <w:bCs/>
          <w:lang w:val="de-CH" w:eastAsia="de-CH"/>
        </w:rPr>
      </w:pPr>
    </w:p>
    <w:p w14:paraId="38A5729C" w14:textId="6A613F9D" w:rsidR="00FD42C0" w:rsidRPr="0042316E" w:rsidRDefault="00D91BAC" w:rsidP="0042316E">
      <w:pPr>
        <w:ind w:left="284"/>
        <w:rPr>
          <w:bCs/>
          <w:lang w:val="de-CH" w:eastAsia="de-CH"/>
        </w:rPr>
      </w:pPr>
      <w:r w:rsidRPr="0042316E">
        <w:rPr>
          <w:bCs/>
          <w:lang w:val="de-CH" w:eastAsia="de-CH"/>
        </w:rPr>
        <w:t xml:space="preserve">1. </w:t>
      </w:r>
      <w:r w:rsidR="00FD42C0" w:rsidRPr="0042316E">
        <w:rPr>
          <w:bCs/>
          <w:lang w:val="de-CH" w:eastAsia="de-CH"/>
        </w:rPr>
        <w:t>Kann ich das Elektrogerät noch reparieren?</w:t>
      </w:r>
    </w:p>
    <w:p w14:paraId="1C895E53" w14:textId="77777777" w:rsidR="00D91BAC" w:rsidRPr="0042316E" w:rsidRDefault="00D91BAC" w:rsidP="0042316E">
      <w:pPr>
        <w:ind w:left="284"/>
        <w:rPr>
          <w:lang w:val="de-CH" w:eastAsia="de-CH"/>
        </w:rPr>
      </w:pPr>
    </w:p>
    <w:p w14:paraId="3E2A98E6" w14:textId="77777777" w:rsidR="00FD42C0" w:rsidRPr="0042316E" w:rsidRDefault="00FD42C0" w:rsidP="0042316E">
      <w:pPr>
        <w:ind w:left="284"/>
        <w:rPr>
          <w:bCs/>
          <w:lang w:val="de-CH" w:eastAsia="de-CH"/>
        </w:rPr>
      </w:pPr>
      <w:r w:rsidRPr="0042316E">
        <w:rPr>
          <w:bCs/>
          <w:lang w:val="de-CH" w:eastAsia="de-CH"/>
        </w:rPr>
        <w:t>2. Kann ich das Elektrogerät verkaufen?</w:t>
      </w:r>
    </w:p>
    <w:p w14:paraId="0DEC45B3" w14:textId="77777777" w:rsidR="00784374" w:rsidRPr="0042316E" w:rsidRDefault="00784374" w:rsidP="0042316E">
      <w:pPr>
        <w:ind w:left="284"/>
        <w:rPr>
          <w:bCs/>
          <w:lang w:val="de-CH" w:eastAsia="de-CH"/>
        </w:rPr>
      </w:pPr>
    </w:p>
    <w:p w14:paraId="03387B50" w14:textId="77777777" w:rsidR="00FD42C0" w:rsidRPr="0042316E" w:rsidRDefault="00FD42C0" w:rsidP="0042316E">
      <w:pPr>
        <w:ind w:left="284"/>
        <w:rPr>
          <w:bCs/>
          <w:lang w:val="de-CH" w:eastAsia="de-CH"/>
        </w:rPr>
      </w:pPr>
      <w:r w:rsidRPr="0042316E">
        <w:rPr>
          <w:bCs/>
          <w:lang w:val="de-CH" w:eastAsia="de-CH"/>
        </w:rPr>
        <w:t>3. Kann ich das Elektrogerät verschenken oder spenden?</w:t>
      </w:r>
    </w:p>
    <w:p w14:paraId="56A0FD5C" w14:textId="77777777" w:rsidR="00821386" w:rsidRPr="0042316E" w:rsidRDefault="00821386" w:rsidP="00821386">
      <w:pPr>
        <w:rPr>
          <w:b/>
          <w:bCs/>
          <w:lang w:val="de-CH" w:eastAsia="de-CH"/>
        </w:rPr>
      </w:pPr>
    </w:p>
    <w:p w14:paraId="71684A9C" w14:textId="77777777" w:rsidR="00821386" w:rsidRPr="0042316E" w:rsidRDefault="00821386" w:rsidP="00821386">
      <w:pPr>
        <w:rPr>
          <w:b/>
          <w:bCs/>
          <w:lang w:val="de-CH" w:eastAsia="de-CH"/>
        </w:rPr>
      </w:pPr>
    </w:p>
    <w:p w14:paraId="1FD30375" w14:textId="05642B62" w:rsidR="00FD42C0" w:rsidRPr="0042316E" w:rsidRDefault="00482AD7" w:rsidP="00821386">
      <w:pPr>
        <w:rPr>
          <w:lang w:val="de-CH" w:eastAsia="de-CH"/>
        </w:rPr>
      </w:pPr>
      <w:r w:rsidRPr="0042316E">
        <w:rPr>
          <w:b/>
          <w:lang w:val="de-CH" w:eastAsia="de-CH"/>
        </w:rPr>
        <w:t>b)</w:t>
      </w:r>
      <w:r w:rsidRPr="0042316E">
        <w:rPr>
          <w:lang w:val="de-CH" w:eastAsia="de-CH"/>
        </w:rPr>
        <w:t xml:space="preserve"> </w:t>
      </w:r>
      <w:r w:rsidR="00FD42C0" w:rsidRPr="0042316E">
        <w:rPr>
          <w:lang w:val="de-CH" w:eastAsia="de-CH"/>
        </w:rPr>
        <w:t xml:space="preserve">Fachgerecht entsorgen heisst, dass kein Gerät in den Abfallsack gehört, weil der Inhalt des Abfallsacks in die Verbrennungsanlage kommt. Beim Verbrennen </w:t>
      </w:r>
      <w:r w:rsidR="00784374" w:rsidRPr="0042316E">
        <w:rPr>
          <w:lang w:val="de-CH" w:eastAsia="de-CH"/>
        </w:rPr>
        <w:t>gehen wertvolle Stoffe verloren.</w:t>
      </w:r>
      <w:r w:rsidR="00FD42C0" w:rsidRPr="0042316E">
        <w:rPr>
          <w:lang w:val="de-CH" w:eastAsia="de-CH"/>
        </w:rPr>
        <w:t xml:space="preserve"> </w:t>
      </w:r>
      <w:r w:rsidR="00784374" w:rsidRPr="0042316E">
        <w:rPr>
          <w:lang w:val="de-CH" w:eastAsia="de-CH"/>
        </w:rPr>
        <w:t>S</w:t>
      </w:r>
      <w:r w:rsidR="00FD42C0" w:rsidRPr="0042316E">
        <w:rPr>
          <w:lang w:val="de-CH" w:eastAsia="de-CH"/>
        </w:rPr>
        <w:t xml:space="preserve">ie gelangen nicht mehr zurück in den Produktionskreislauf. Fachgerecht heisst also auf jeden Fall, die Materialen der Geräte wieder in den Kreislauf zurückführen. </w:t>
      </w:r>
    </w:p>
    <w:p w14:paraId="7D386C14" w14:textId="77777777" w:rsidR="00FD42C0" w:rsidRPr="0042316E" w:rsidRDefault="00FD42C0" w:rsidP="00821386">
      <w:pPr>
        <w:rPr>
          <w:lang w:val="de-CH" w:eastAsia="de-CH"/>
        </w:rPr>
      </w:pPr>
    </w:p>
    <w:p w14:paraId="42DBC660" w14:textId="77777777" w:rsidR="00FD42C0" w:rsidRPr="0042316E" w:rsidRDefault="00FD42C0" w:rsidP="00821386">
      <w:pPr>
        <w:rPr>
          <w:lang w:val="de-CH" w:eastAsia="de-CH"/>
        </w:rPr>
      </w:pPr>
    </w:p>
    <w:p w14:paraId="045628FF" w14:textId="6EE102E6" w:rsidR="00FD42C0" w:rsidRPr="0042316E" w:rsidRDefault="00482AD7" w:rsidP="00821386">
      <w:pPr>
        <w:rPr>
          <w:lang w:val="de-CH" w:eastAsia="de-CH"/>
        </w:rPr>
      </w:pPr>
      <w:r w:rsidRPr="0042316E">
        <w:rPr>
          <w:b/>
          <w:lang w:val="de-CH" w:eastAsia="de-CH"/>
        </w:rPr>
        <w:t>c)</w:t>
      </w:r>
      <w:r w:rsidRPr="0042316E">
        <w:rPr>
          <w:lang w:val="de-CH" w:eastAsia="de-CH"/>
        </w:rPr>
        <w:t xml:space="preserve"> </w:t>
      </w:r>
      <w:r w:rsidR="00784374" w:rsidRPr="0042316E">
        <w:rPr>
          <w:lang w:val="de-CH" w:eastAsia="de-CH"/>
        </w:rPr>
        <w:t>In der Schweiz bezahl</w:t>
      </w:r>
      <w:r w:rsidR="00FD42C0" w:rsidRPr="0042316E">
        <w:rPr>
          <w:lang w:val="de-CH" w:eastAsia="de-CH"/>
        </w:rPr>
        <w:t>en wir beim Kauf eines Haushaltsgeräts eine Gebühr für die spätere fachgerechte Entsorgung. Deshalb kann man den grössten Teil der defekten elektrischen und elektronischen Geräte in den Fachhandel, z.</w:t>
      </w:r>
      <w:r w:rsidR="00784374" w:rsidRPr="0042316E">
        <w:rPr>
          <w:lang w:val="de-CH" w:eastAsia="de-CH"/>
        </w:rPr>
        <w:t xml:space="preserve"> </w:t>
      </w:r>
      <w:r w:rsidR="00FD42C0" w:rsidRPr="0042316E">
        <w:rPr>
          <w:lang w:val="de-CH" w:eastAsia="de-CH"/>
        </w:rPr>
        <w:t xml:space="preserve">B. zu Media Markt, Fust, Interdiscount und Obi, gratis zurückbringen. Diese Geschäfte </w:t>
      </w:r>
      <w:r w:rsidR="00FD42C0" w:rsidRPr="0042316E">
        <w:rPr>
          <w:lang w:val="de-CH" w:eastAsia="de-CH"/>
        </w:rPr>
        <w:lastRenderedPageBreak/>
        <w:t xml:space="preserve">bringen die defekten Geräte zum Recyclinghof/Werkhof. </w:t>
      </w:r>
    </w:p>
    <w:p w14:paraId="786F6320" w14:textId="77777777" w:rsidR="00FD42C0" w:rsidRPr="0042316E" w:rsidRDefault="00FD42C0" w:rsidP="00821386">
      <w:pPr>
        <w:rPr>
          <w:lang w:val="de-CH" w:eastAsia="de-CH"/>
        </w:rPr>
      </w:pPr>
    </w:p>
    <w:p w14:paraId="643AAE12" w14:textId="4C7A9817" w:rsidR="00FD42C0" w:rsidRPr="0042316E" w:rsidRDefault="00FD42C0" w:rsidP="00821386">
      <w:pPr>
        <w:rPr>
          <w:lang w:val="de-CH" w:eastAsia="de-CH"/>
        </w:rPr>
      </w:pPr>
      <w:r w:rsidRPr="0042316E">
        <w:rPr>
          <w:lang w:val="de-CH" w:eastAsia="de-CH"/>
        </w:rPr>
        <w:t>Jede Gemeinde in der Schweiz hat auf ihrer Homepage Hinweise, wo die obengenannten Geräte abgegeben werden können. Oft heisst dieser Platz Werkhof</w:t>
      </w:r>
      <w:r w:rsidR="00784374" w:rsidRPr="0042316E">
        <w:rPr>
          <w:lang w:val="de-CH" w:eastAsia="de-CH"/>
        </w:rPr>
        <w:t xml:space="preserve"> oder Recyclinghof</w:t>
      </w:r>
      <w:r w:rsidRPr="0042316E">
        <w:rPr>
          <w:lang w:val="de-CH" w:eastAsia="de-CH"/>
        </w:rPr>
        <w:t xml:space="preserve">. Dort arbeiten ausgebildete </w:t>
      </w:r>
      <w:r w:rsidR="00784374" w:rsidRPr="0042316E">
        <w:rPr>
          <w:lang w:val="de-CH" w:eastAsia="de-CH"/>
        </w:rPr>
        <w:t>Fachleute</w:t>
      </w:r>
      <w:r w:rsidRPr="0042316E">
        <w:rPr>
          <w:lang w:val="de-CH" w:eastAsia="de-CH"/>
        </w:rPr>
        <w:t>, die zeigen, wo man die Geräte deponieren kann. Sie inf</w:t>
      </w:r>
      <w:r w:rsidR="00784374" w:rsidRPr="0042316E">
        <w:rPr>
          <w:lang w:val="de-CH" w:eastAsia="de-CH"/>
        </w:rPr>
        <w:t xml:space="preserve">ormieren auch, was man alles im </w:t>
      </w:r>
      <w:r w:rsidRPr="0042316E">
        <w:rPr>
          <w:lang w:val="de-CH" w:eastAsia="de-CH"/>
        </w:rPr>
        <w:t>Werkhof</w:t>
      </w:r>
      <w:r w:rsidR="00784374" w:rsidRPr="0042316E">
        <w:rPr>
          <w:lang w:val="de-CH" w:eastAsia="de-CH"/>
        </w:rPr>
        <w:t>/Recyclinghof</w:t>
      </w:r>
      <w:r w:rsidRPr="0042316E">
        <w:rPr>
          <w:lang w:val="de-CH" w:eastAsia="de-CH"/>
        </w:rPr>
        <w:t xml:space="preserve"> abgeben kann. </w:t>
      </w:r>
    </w:p>
    <w:p w14:paraId="3A34D4A9" w14:textId="77777777" w:rsidR="00FD42C0" w:rsidRPr="0042316E" w:rsidRDefault="00FD42C0" w:rsidP="00821386">
      <w:pPr>
        <w:rPr>
          <w:lang w:val="de-CH" w:eastAsia="de-CH"/>
        </w:rPr>
      </w:pPr>
    </w:p>
    <w:p w14:paraId="17C040F9" w14:textId="77777777" w:rsidR="00FD42C0" w:rsidRPr="0042316E" w:rsidRDefault="00FD42C0" w:rsidP="00821386">
      <w:pPr>
        <w:rPr>
          <w:lang w:val="de-CH" w:eastAsia="de-CH"/>
        </w:rPr>
      </w:pPr>
    </w:p>
    <w:p w14:paraId="45894CED" w14:textId="26EDC004" w:rsidR="00FD42C0" w:rsidRPr="0042316E" w:rsidRDefault="00482AD7" w:rsidP="00821386">
      <w:pPr>
        <w:rPr>
          <w:szCs w:val="20"/>
          <w:lang w:val="de-CH" w:eastAsia="de-CH"/>
        </w:rPr>
      </w:pPr>
      <w:r w:rsidRPr="0042316E">
        <w:rPr>
          <w:b/>
          <w:lang w:val="de-CH" w:eastAsia="de-CH"/>
        </w:rPr>
        <w:t xml:space="preserve">d) </w:t>
      </w:r>
      <w:r w:rsidR="00FD42C0" w:rsidRPr="0042316E">
        <w:rPr>
          <w:lang w:val="de-CH" w:eastAsia="de-CH"/>
        </w:rPr>
        <w:t xml:space="preserve">In den Industrieländern hat sich in den letzten zwanzig Jahren ein neuer Wirtschaftszweig etabliert. Der </w:t>
      </w:r>
      <w:r w:rsidR="00784374" w:rsidRPr="0042316E">
        <w:rPr>
          <w:lang w:val="de-CH" w:eastAsia="de-CH"/>
        </w:rPr>
        <w:t xml:space="preserve">Werkhof/Recyclinghof </w:t>
      </w:r>
      <w:r w:rsidR="00FD42C0" w:rsidRPr="0042316E">
        <w:rPr>
          <w:lang w:val="de-CH" w:eastAsia="de-CH"/>
        </w:rPr>
        <w:t xml:space="preserve">sammelt alle elektronischen und elektrischen Geräten und liefert sie in spezielle Fabriken, wo Arbeiterinnen und Arbeiter die Geräte auseinanderbauen und nach Materialien sortieren. Die Produzenten von Elektrogeräten kaufen diese Rohstoffe für die Herstellung neuer Kühlschränke, </w:t>
      </w:r>
      <w:r w:rsidR="00FD42C0" w:rsidRPr="0042316E">
        <w:rPr>
          <w:szCs w:val="20"/>
          <w:lang w:val="de-CH" w:eastAsia="de-CH"/>
        </w:rPr>
        <w:t>Rasierapparate oder Videogeräte. So können wir Rohstoffe, wie z. B. Kupfer, selten</w:t>
      </w:r>
      <w:r w:rsidR="0035486A">
        <w:rPr>
          <w:szCs w:val="20"/>
          <w:lang w:val="de-CH" w:eastAsia="de-CH"/>
        </w:rPr>
        <w:t xml:space="preserve">e Erden und Edelmetalle, sparen. Dadurch </w:t>
      </w:r>
      <w:r w:rsidR="00FD42C0" w:rsidRPr="0042316E">
        <w:rPr>
          <w:szCs w:val="20"/>
          <w:lang w:val="de-CH" w:eastAsia="de-CH"/>
        </w:rPr>
        <w:t>entstanden in den letzten Jahren viele neue Arbeitsplätze in der Recycling-Industrie.</w:t>
      </w:r>
    </w:p>
    <w:p w14:paraId="7F5A1A29" w14:textId="77777777" w:rsidR="00E04945" w:rsidRPr="0042316E" w:rsidRDefault="00E04945" w:rsidP="00DC55C0">
      <w:pPr>
        <w:rPr>
          <w:b/>
          <w:szCs w:val="20"/>
          <w:lang w:val="de-CH" w:eastAsia="de-CH"/>
        </w:rPr>
      </w:pPr>
    </w:p>
    <w:p w14:paraId="4C5EB136" w14:textId="77777777" w:rsidR="00DC55C0" w:rsidRPr="0042316E" w:rsidRDefault="00DC55C0" w:rsidP="00DC55C0">
      <w:pPr>
        <w:rPr>
          <w:sz w:val="28"/>
          <w:szCs w:val="28"/>
          <w:lang w:val="de-CH" w:eastAsia="de-CH"/>
        </w:rPr>
      </w:pPr>
    </w:p>
    <w:p w14:paraId="67C14007" w14:textId="77777777" w:rsidR="00DC55C0" w:rsidRDefault="00DC55C0" w:rsidP="00DC55C0">
      <w:pPr>
        <w:rPr>
          <w:i/>
          <w:iCs/>
          <w:lang w:val="de-CH" w:eastAsia="de-CH"/>
        </w:rPr>
      </w:pPr>
      <w:r w:rsidRPr="0042316E">
        <w:rPr>
          <w:b/>
          <w:bCs/>
          <w:lang w:val="de-CH" w:eastAsia="de-CH"/>
        </w:rPr>
        <w:t xml:space="preserve">Quelle: </w:t>
      </w:r>
      <w:r w:rsidRPr="0042316E">
        <w:rPr>
          <w:i/>
          <w:iCs/>
          <w:lang w:val="de-CH" w:eastAsia="de-CH"/>
        </w:rPr>
        <w:t>Indra Jungblut, RESET-Redaktion/ 2014 (überarbeitet von Laura Holzäpfel, RESET-Redaktion/ 2015, vereinfacht von Chantal Weber)</w:t>
      </w:r>
    </w:p>
    <w:p w14:paraId="23CCCEEF" w14:textId="77777777" w:rsidR="006E14AF" w:rsidRDefault="006E14AF" w:rsidP="00DC55C0">
      <w:pPr>
        <w:rPr>
          <w:b/>
          <w:bCs/>
          <w:lang w:val="de-CH" w:eastAsia="de-CH"/>
        </w:rPr>
      </w:pPr>
    </w:p>
    <w:p w14:paraId="032B5F06" w14:textId="77777777" w:rsidR="006E14AF" w:rsidRPr="0042316E" w:rsidRDefault="006E14AF" w:rsidP="00DC55C0">
      <w:pPr>
        <w:rPr>
          <w:b/>
          <w:bCs/>
          <w:lang w:val="de-CH" w:eastAsia="de-CH"/>
        </w:rPr>
      </w:pPr>
    </w:p>
    <w:p w14:paraId="7BC23D75" w14:textId="77777777" w:rsidR="00DC55C0" w:rsidRPr="0042316E" w:rsidRDefault="00DC55C0" w:rsidP="00DC55C0">
      <w:pPr>
        <w:spacing w:line="240" w:lineRule="auto"/>
        <w:rPr>
          <w:rFonts w:eastAsia="Times New Roman" w:cs="Arial"/>
          <w:sz w:val="28"/>
          <w:szCs w:val="28"/>
          <w:lang w:val="de-CH" w:eastAsia="de-CH"/>
        </w:rPr>
      </w:pPr>
      <w:r w:rsidRPr="0042316E">
        <w:rPr>
          <w:rFonts w:eastAsia="Times New Roman" w:cs="Arial"/>
          <w:noProof/>
          <w:sz w:val="28"/>
          <w:szCs w:val="28"/>
          <w:lang w:val="de-CH" w:eastAsia="de-CH"/>
        </w:rPr>
        <w:drawing>
          <wp:inline distT="0" distB="0" distL="0" distR="0" wp14:anchorId="1E869553" wp14:editId="2C1B4621">
            <wp:extent cx="6096000" cy="3429000"/>
            <wp:effectExtent l="19050" t="0" r="0" b="0"/>
            <wp:docPr id="2" name="Bild 2" descr="http://reset.org/files/2011/07/12/4365687955_b44d3a266b_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eset.org/files/2011/07/12/4365687955_b44d3a266b_z.jpg"/>
                    <pic:cNvPicPr>
                      <a:picLocks noChangeAspect="1" noChangeArrowheads="1"/>
                    </pic:cNvPicPr>
                  </pic:nvPicPr>
                  <pic:blipFill>
                    <a:blip r:embed="rId8" cstate="print"/>
                    <a:srcRect/>
                    <a:stretch>
                      <a:fillRect/>
                    </a:stretch>
                  </pic:blipFill>
                  <pic:spPr bwMode="auto">
                    <a:xfrm>
                      <a:off x="0" y="0"/>
                      <a:ext cx="6096000" cy="3429000"/>
                    </a:xfrm>
                    <a:prstGeom prst="rect">
                      <a:avLst/>
                    </a:prstGeom>
                    <a:noFill/>
                    <a:ln w="9525">
                      <a:noFill/>
                      <a:miter lim="800000"/>
                      <a:headEnd/>
                      <a:tailEnd/>
                    </a:ln>
                  </pic:spPr>
                </pic:pic>
              </a:graphicData>
            </a:graphic>
          </wp:inline>
        </w:drawing>
      </w:r>
    </w:p>
    <w:p w14:paraId="44A575C3" w14:textId="616297E0" w:rsidR="00E12D5B" w:rsidRPr="0054089D" w:rsidRDefault="00E12D5B" w:rsidP="00E12D5B">
      <w:pPr>
        <w:spacing w:before="120" w:line="240" w:lineRule="auto"/>
        <w:rPr>
          <w:rFonts w:eastAsia="Times New Roman" w:cs="Arial"/>
          <w:sz w:val="14"/>
          <w:szCs w:val="28"/>
          <w:lang w:val="de-CH" w:eastAsia="de-CH"/>
        </w:rPr>
      </w:pPr>
      <w:r w:rsidRPr="0054089D">
        <w:rPr>
          <w:rFonts w:eastAsia="Times New Roman" w:cs="Arial"/>
          <w:sz w:val="14"/>
          <w:szCs w:val="28"/>
          <w:lang w:val="de-CH" w:eastAsia="de-CH"/>
        </w:rPr>
        <w:t>(</w:t>
      </w:r>
      <w:r>
        <w:rPr>
          <w:rFonts w:eastAsia="Times New Roman" w:cs="Arial"/>
          <w:sz w:val="14"/>
          <w:szCs w:val="28"/>
          <w:lang w:val="de-CH" w:eastAsia="de-CH"/>
        </w:rPr>
        <w:t>Foto:</w:t>
      </w:r>
      <w:r w:rsidRPr="0054089D">
        <w:rPr>
          <w:rFonts w:eastAsia="Times New Roman" w:cs="Arial"/>
          <w:sz w:val="14"/>
          <w:szCs w:val="28"/>
          <w:lang w:val="de-CH" w:eastAsia="de-CH"/>
        </w:rPr>
        <w:t xml:space="preserve"> </w:t>
      </w:r>
      <w:proofErr w:type="spellStart"/>
      <w:r>
        <w:rPr>
          <w:rFonts w:eastAsia="Times New Roman" w:cs="Arial"/>
          <w:sz w:val="14"/>
          <w:szCs w:val="28"/>
          <w:lang w:val="de-CH" w:eastAsia="de-CH"/>
        </w:rPr>
        <w:t>soggydan</w:t>
      </w:r>
      <w:proofErr w:type="spellEnd"/>
      <w:r>
        <w:rPr>
          <w:rFonts w:eastAsia="Times New Roman" w:cs="Arial"/>
          <w:sz w:val="14"/>
          <w:szCs w:val="28"/>
          <w:lang w:val="de-CH" w:eastAsia="de-CH"/>
        </w:rPr>
        <w:t xml:space="preserve"> via Flickr CC</w:t>
      </w:r>
      <w:r w:rsidRPr="0054089D">
        <w:rPr>
          <w:rFonts w:eastAsia="Times New Roman" w:cs="Arial"/>
          <w:sz w:val="14"/>
          <w:szCs w:val="28"/>
          <w:lang w:val="de-CH" w:eastAsia="de-CH"/>
        </w:rPr>
        <w:t xml:space="preserve">, </w:t>
      </w:r>
      <w:r w:rsidRPr="00E12D5B">
        <w:rPr>
          <w:rFonts w:eastAsia="Times New Roman" w:cs="Arial"/>
          <w:sz w:val="14"/>
          <w:szCs w:val="28"/>
          <w:lang w:val="de-CH" w:eastAsia="de-CH"/>
        </w:rPr>
        <w:t>http://www.treehugger.com/clean-technology/obama-administration-announces-stronger-stance-on-e-waste-not-good-enough-for-watchdog-groups.html</w:t>
      </w:r>
      <w:r w:rsidR="007C3BC0">
        <w:rPr>
          <w:rFonts w:eastAsia="Times New Roman" w:cs="Arial"/>
          <w:sz w:val="14"/>
          <w:szCs w:val="28"/>
          <w:lang w:val="de-CH" w:eastAsia="de-CH"/>
        </w:rPr>
        <w:t>)</w:t>
      </w:r>
    </w:p>
    <w:p w14:paraId="4A970423" w14:textId="77777777" w:rsidR="00DC55C0" w:rsidRPr="0042316E" w:rsidRDefault="00DC55C0" w:rsidP="00DC55C0">
      <w:pPr>
        <w:tabs>
          <w:tab w:val="clear" w:pos="6010"/>
          <w:tab w:val="left" w:pos="5960"/>
        </w:tabs>
        <w:spacing w:line="240" w:lineRule="auto"/>
        <w:rPr>
          <w:rFonts w:cs="Arial"/>
          <w:sz w:val="24"/>
          <w:lang w:val="de-CH"/>
        </w:rPr>
      </w:pPr>
    </w:p>
    <w:p w14:paraId="3F5900FB" w14:textId="77777777" w:rsidR="00FD42C0" w:rsidRPr="0042316E" w:rsidRDefault="00FD42C0" w:rsidP="00821386">
      <w:pPr>
        <w:rPr>
          <w:szCs w:val="20"/>
          <w:lang w:val="de-CH" w:eastAsia="de-CH"/>
        </w:rPr>
      </w:pPr>
    </w:p>
    <w:p w14:paraId="583027F4" w14:textId="77777777" w:rsidR="0000467D" w:rsidRPr="0042316E" w:rsidRDefault="0000467D" w:rsidP="00821386">
      <w:pPr>
        <w:rPr>
          <w:szCs w:val="20"/>
          <w:lang w:val="de-CH" w:eastAsia="de-CH"/>
        </w:rPr>
      </w:pPr>
    </w:p>
    <w:p w14:paraId="321184CB" w14:textId="77777777" w:rsidR="00E04945" w:rsidRPr="0042316E" w:rsidRDefault="00E04945">
      <w:pPr>
        <w:widowControl/>
        <w:tabs>
          <w:tab w:val="clear" w:pos="6010"/>
        </w:tabs>
        <w:spacing w:line="240" w:lineRule="auto"/>
        <w:jc w:val="left"/>
        <w:rPr>
          <w:b/>
          <w:szCs w:val="20"/>
          <w:lang w:val="de-CH" w:eastAsia="de-CH"/>
        </w:rPr>
      </w:pPr>
      <w:r w:rsidRPr="0042316E">
        <w:rPr>
          <w:b/>
          <w:szCs w:val="20"/>
          <w:lang w:val="de-CH" w:eastAsia="de-CH"/>
        </w:rPr>
        <w:br w:type="page"/>
      </w:r>
      <w:bookmarkStart w:id="0" w:name="_GoBack"/>
      <w:bookmarkEnd w:id="0"/>
    </w:p>
    <w:p w14:paraId="38B920CF" w14:textId="3EAA9B38" w:rsidR="00E90EB4" w:rsidRPr="0042316E" w:rsidRDefault="00E90EB4" w:rsidP="00821386">
      <w:pPr>
        <w:rPr>
          <w:b/>
          <w:szCs w:val="20"/>
          <w:lang w:val="de-CH" w:eastAsia="de-CH"/>
        </w:rPr>
      </w:pPr>
      <w:r w:rsidRPr="0042316E">
        <w:rPr>
          <w:b/>
          <w:szCs w:val="20"/>
          <w:lang w:val="de-CH" w:eastAsia="de-CH"/>
        </w:rPr>
        <w:lastRenderedPageBreak/>
        <w:t>Leseverstehen (Teil 1)</w:t>
      </w:r>
    </w:p>
    <w:p w14:paraId="4A79A2F7" w14:textId="77777777" w:rsidR="0000467D" w:rsidRPr="0042316E" w:rsidRDefault="0000467D" w:rsidP="00821386">
      <w:pPr>
        <w:rPr>
          <w:b/>
          <w:szCs w:val="20"/>
          <w:lang w:val="de-CH" w:eastAsia="de-CH"/>
        </w:rPr>
      </w:pPr>
    </w:p>
    <w:p w14:paraId="39BA1EF3" w14:textId="713C7A18" w:rsidR="00E90EB4" w:rsidRPr="0042316E" w:rsidRDefault="00E90EB4" w:rsidP="00821386">
      <w:pPr>
        <w:rPr>
          <w:b/>
          <w:szCs w:val="20"/>
          <w:lang w:val="de-CH" w:eastAsia="de-CH"/>
        </w:rPr>
      </w:pPr>
      <w:r w:rsidRPr="0042316E">
        <w:rPr>
          <w:b/>
          <w:szCs w:val="20"/>
          <w:lang w:val="de-CH" w:eastAsia="de-CH"/>
        </w:rPr>
        <w:t>Welcher Titel passt zu welchem Textteil?</w:t>
      </w:r>
    </w:p>
    <w:p w14:paraId="4970F6C3" w14:textId="77777777" w:rsidR="0090459D" w:rsidRPr="0042316E" w:rsidRDefault="0090459D" w:rsidP="00821386">
      <w:pPr>
        <w:rPr>
          <w:b/>
          <w:szCs w:val="20"/>
          <w:lang w:val="de-CH" w:eastAsia="de-CH"/>
        </w:rPr>
      </w:pPr>
    </w:p>
    <w:tbl>
      <w:tblPr>
        <w:tblStyle w:val="Tabellenraster"/>
        <w:tblW w:w="9606" w:type="dxa"/>
        <w:tblLook w:val="04A0" w:firstRow="1" w:lastRow="0" w:firstColumn="1" w:lastColumn="0" w:noHBand="0" w:noVBand="1"/>
      </w:tblPr>
      <w:tblGrid>
        <w:gridCol w:w="392"/>
        <w:gridCol w:w="7468"/>
        <w:gridCol w:w="436"/>
        <w:gridCol w:w="437"/>
        <w:gridCol w:w="436"/>
        <w:gridCol w:w="437"/>
      </w:tblGrid>
      <w:tr w:rsidR="0090459D" w:rsidRPr="0042316E" w14:paraId="219D5F2E" w14:textId="77777777" w:rsidTr="0090459D">
        <w:tc>
          <w:tcPr>
            <w:tcW w:w="392" w:type="dxa"/>
            <w:shd w:val="clear" w:color="auto" w:fill="D9D9D9" w:themeFill="background1" w:themeFillShade="D9"/>
          </w:tcPr>
          <w:p w14:paraId="11A1057B" w14:textId="77777777" w:rsidR="0090459D" w:rsidRPr="0042316E" w:rsidRDefault="0090459D" w:rsidP="0090459D">
            <w:pPr>
              <w:spacing w:before="60" w:after="60"/>
              <w:rPr>
                <w:szCs w:val="20"/>
                <w:lang w:val="de-CH" w:eastAsia="de-CH"/>
              </w:rPr>
            </w:pPr>
          </w:p>
        </w:tc>
        <w:tc>
          <w:tcPr>
            <w:tcW w:w="7468" w:type="dxa"/>
            <w:shd w:val="clear" w:color="auto" w:fill="D9D9D9" w:themeFill="background1" w:themeFillShade="D9"/>
          </w:tcPr>
          <w:p w14:paraId="3E472A70" w14:textId="57D49690" w:rsidR="0090459D" w:rsidRPr="0042316E" w:rsidRDefault="0090459D" w:rsidP="0090459D">
            <w:pPr>
              <w:spacing w:before="60" w:after="60"/>
              <w:rPr>
                <w:szCs w:val="20"/>
                <w:lang w:val="de-CH" w:eastAsia="de-CH"/>
              </w:rPr>
            </w:pPr>
          </w:p>
        </w:tc>
        <w:tc>
          <w:tcPr>
            <w:tcW w:w="436" w:type="dxa"/>
            <w:shd w:val="clear" w:color="auto" w:fill="D9D9D9" w:themeFill="background1" w:themeFillShade="D9"/>
          </w:tcPr>
          <w:p w14:paraId="4B33EC78" w14:textId="77777777" w:rsidR="0090459D" w:rsidRPr="0042316E" w:rsidRDefault="0090459D" w:rsidP="0090459D">
            <w:pPr>
              <w:spacing w:before="60" w:after="60"/>
              <w:rPr>
                <w:szCs w:val="20"/>
                <w:lang w:val="de-CH" w:eastAsia="de-CH"/>
              </w:rPr>
            </w:pPr>
            <w:r w:rsidRPr="0042316E">
              <w:rPr>
                <w:szCs w:val="20"/>
                <w:lang w:val="de-CH" w:eastAsia="de-CH"/>
              </w:rPr>
              <w:t>a</w:t>
            </w:r>
          </w:p>
        </w:tc>
        <w:tc>
          <w:tcPr>
            <w:tcW w:w="437" w:type="dxa"/>
            <w:shd w:val="clear" w:color="auto" w:fill="D9D9D9" w:themeFill="background1" w:themeFillShade="D9"/>
          </w:tcPr>
          <w:p w14:paraId="22039302" w14:textId="77777777" w:rsidR="0090459D" w:rsidRPr="0042316E" w:rsidRDefault="0090459D" w:rsidP="0090459D">
            <w:pPr>
              <w:spacing w:before="60" w:after="60"/>
              <w:rPr>
                <w:szCs w:val="20"/>
                <w:lang w:val="de-CH" w:eastAsia="de-CH"/>
              </w:rPr>
            </w:pPr>
            <w:r w:rsidRPr="0042316E">
              <w:rPr>
                <w:szCs w:val="20"/>
                <w:lang w:val="de-CH" w:eastAsia="de-CH"/>
              </w:rPr>
              <w:t>b</w:t>
            </w:r>
          </w:p>
        </w:tc>
        <w:tc>
          <w:tcPr>
            <w:tcW w:w="436" w:type="dxa"/>
            <w:shd w:val="clear" w:color="auto" w:fill="D9D9D9" w:themeFill="background1" w:themeFillShade="D9"/>
          </w:tcPr>
          <w:p w14:paraId="7E2B7E47" w14:textId="77777777" w:rsidR="0090459D" w:rsidRPr="0042316E" w:rsidRDefault="0090459D" w:rsidP="0090459D">
            <w:pPr>
              <w:spacing w:before="60" w:after="60"/>
              <w:rPr>
                <w:szCs w:val="20"/>
                <w:lang w:val="de-CH" w:eastAsia="de-CH"/>
              </w:rPr>
            </w:pPr>
            <w:r w:rsidRPr="0042316E">
              <w:rPr>
                <w:szCs w:val="20"/>
                <w:lang w:val="de-CH" w:eastAsia="de-CH"/>
              </w:rPr>
              <w:t>c</w:t>
            </w:r>
          </w:p>
        </w:tc>
        <w:tc>
          <w:tcPr>
            <w:tcW w:w="437" w:type="dxa"/>
            <w:shd w:val="clear" w:color="auto" w:fill="D9D9D9" w:themeFill="background1" w:themeFillShade="D9"/>
          </w:tcPr>
          <w:p w14:paraId="65985FBA" w14:textId="77777777" w:rsidR="0090459D" w:rsidRPr="0042316E" w:rsidRDefault="0090459D" w:rsidP="0090459D">
            <w:pPr>
              <w:spacing w:before="60" w:after="60"/>
              <w:rPr>
                <w:szCs w:val="20"/>
                <w:lang w:val="de-CH" w:eastAsia="de-CH"/>
              </w:rPr>
            </w:pPr>
            <w:r w:rsidRPr="0042316E">
              <w:rPr>
                <w:szCs w:val="20"/>
                <w:lang w:val="de-CH" w:eastAsia="de-CH"/>
              </w:rPr>
              <w:t>d</w:t>
            </w:r>
          </w:p>
        </w:tc>
      </w:tr>
      <w:tr w:rsidR="0090459D" w:rsidRPr="0042316E" w14:paraId="4334072C" w14:textId="77777777" w:rsidTr="0090459D">
        <w:tc>
          <w:tcPr>
            <w:tcW w:w="392" w:type="dxa"/>
          </w:tcPr>
          <w:p w14:paraId="6A127C42" w14:textId="529ED574" w:rsidR="0090459D" w:rsidRPr="0042316E" w:rsidRDefault="0090459D" w:rsidP="00FA14F8">
            <w:pPr>
              <w:spacing w:before="60" w:after="60"/>
              <w:rPr>
                <w:lang w:val="de-CH" w:eastAsia="de-CH"/>
              </w:rPr>
            </w:pPr>
            <w:r w:rsidRPr="0042316E">
              <w:rPr>
                <w:lang w:val="de-CH" w:eastAsia="de-CH"/>
              </w:rPr>
              <w:t>1.</w:t>
            </w:r>
          </w:p>
        </w:tc>
        <w:tc>
          <w:tcPr>
            <w:tcW w:w="7468" w:type="dxa"/>
          </w:tcPr>
          <w:p w14:paraId="7109D407" w14:textId="1FC08DD5" w:rsidR="0090459D" w:rsidRPr="0042316E" w:rsidRDefault="002249A2" w:rsidP="002249A2">
            <w:pPr>
              <w:spacing w:before="60" w:after="60"/>
              <w:jc w:val="left"/>
              <w:rPr>
                <w:szCs w:val="20"/>
                <w:lang w:val="de-CH" w:eastAsia="de-CH"/>
              </w:rPr>
            </w:pPr>
            <w:r w:rsidRPr="0042316E">
              <w:rPr>
                <w:lang w:val="de-CH" w:eastAsia="de-CH"/>
              </w:rPr>
              <w:t>Schon beim Einkaufen bezahlen wir das Entsorgen</w:t>
            </w:r>
            <w:r w:rsidR="00D07534">
              <w:rPr>
                <w:lang w:val="de-CH" w:eastAsia="de-CH"/>
              </w:rPr>
              <w:t>.</w:t>
            </w:r>
          </w:p>
        </w:tc>
        <w:tc>
          <w:tcPr>
            <w:tcW w:w="436" w:type="dxa"/>
          </w:tcPr>
          <w:p w14:paraId="21180C8D" w14:textId="7E643A25" w:rsidR="0090459D" w:rsidRPr="0042316E" w:rsidRDefault="0090459D" w:rsidP="00FA14F8">
            <w:pPr>
              <w:spacing w:before="60" w:after="60"/>
              <w:rPr>
                <w:szCs w:val="20"/>
                <w:lang w:val="de-CH" w:eastAsia="de-CH"/>
              </w:rPr>
            </w:pPr>
          </w:p>
        </w:tc>
        <w:tc>
          <w:tcPr>
            <w:tcW w:w="437" w:type="dxa"/>
          </w:tcPr>
          <w:p w14:paraId="32A64860" w14:textId="6617AA74" w:rsidR="0090459D" w:rsidRPr="0042316E" w:rsidRDefault="0090459D" w:rsidP="00FA14F8">
            <w:pPr>
              <w:spacing w:before="60" w:after="60"/>
              <w:rPr>
                <w:szCs w:val="20"/>
                <w:lang w:val="de-CH" w:eastAsia="de-CH"/>
              </w:rPr>
            </w:pPr>
          </w:p>
        </w:tc>
        <w:tc>
          <w:tcPr>
            <w:tcW w:w="436" w:type="dxa"/>
          </w:tcPr>
          <w:p w14:paraId="30336BD5" w14:textId="34F31EA6" w:rsidR="0090459D" w:rsidRPr="0042316E" w:rsidRDefault="0090459D" w:rsidP="00FA14F8">
            <w:pPr>
              <w:spacing w:before="60" w:after="60"/>
              <w:rPr>
                <w:szCs w:val="20"/>
                <w:lang w:val="de-CH" w:eastAsia="de-CH"/>
              </w:rPr>
            </w:pPr>
          </w:p>
        </w:tc>
        <w:tc>
          <w:tcPr>
            <w:tcW w:w="437" w:type="dxa"/>
          </w:tcPr>
          <w:p w14:paraId="3FBCA5DE" w14:textId="6DEB9F78" w:rsidR="0090459D" w:rsidRPr="0042316E" w:rsidRDefault="0090459D" w:rsidP="00FA14F8">
            <w:pPr>
              <w:spacing w:before="60" w:after="60"/>
              <w:rPr>
                <w:szCs w:val="20"/>
                <w:lang w:val="de-CH" w:eastAsia="de-CH"/>
              </w:rPr>
            </w:pPr>
          </w:p>
        </w:tc>
      </w:tr>
      <w:tr w:rsidR="0090459D" w:rsidRPr="0042316E" w14:paraId="25B3EB11" w14:textId="77777777" w:rsidTr="0090459D">
        <w:tc>
          <w:tcPr>
            <w:tcW w:w="392" w:type="dxa"/>
          </w:tcPr>
          <w:p w14:paraId="5B710FDC" w14:textId="326FB0FD" w:rsidR="0090459D" w:rsidRPr="0042316E" w:rsidRDefault="0090459D" w:rsidP="00FA14F8">
            <w:pPr>
              <w:spacing w:before="60" w:after="60"/>
              <w:rPr>
                <w:lang w:val="de-CH" w:eastAsia="de-CH"/>
              </w:rPr>
            </w:pPr>
            <w:r w:rsidRPr="0042316E">
              <w:rPr>
                <w:lang w:val="de-CH" w:eastAsia="de-CH"/>
              </w:rPr>
              <w:t>2.</w:t>
            </w:r>
          </w:p>
        </w:tc>
        <w:tc>
          <w:tcPr>
            <w:tcW w:w="7468" w:type="dxa"/>
          </w:tcPr>
          <w:p w14:paraId="37DF1528" w14:textId="390DE1BF" w:rsidR="0090459D" w:rsidRPr="0042316E" w:rsidRDefault="0090459D" w:rsidP="00944A07">
            <w:pPr>
              <w:spacing w:before="60" w:after="60"/>
              <w:jc w:val="left"/>
              <w:rPr>
                <w:lang w:val="de-CH" w:eastAsia="de-CH"/>
              </w:rPr>
            </w:pPr>
            <w:r w:rsidRPr="0042316E">
              <w:rPr>
                <w:lang w:val="de-CH" w:eastAsia="de-CH"/>
              </w:rPr>
              <w:t>Fachgerecht</w:t>
            </w:r>
            <w:r w:rsidR="00944A07" w:rsidRPr="0042316E">
              <w:rPr>
                <w:lang w:val="de-CH" w:eastAsia="de-CH"/>
              </w:rPr>
              <w:t>es E</w:t>
            </w:r>
            <w:r w:rsidRPr="0042316E">
              <w:rPr>
                <w:lang w:val="de-CH" w:eastAsia="de-CH"/>
              </w:rPr>
              <w:t xml:space="preserve">ntsorgen </w:t>
            </w:r>
            <w:r w:rsidR="00944A07" w:rsidRPr="0042316E">
              <w:rPr>
                <w:lang w:val="de-CH" w:eastAsia="de-CH"/>
              </w:rPr>
              <w:t>bedeutet</w:t>
            </w:r>
            <w:r w:rsidRPr="0042316E">
              <w:rPr>
                <w:lang w:val="de-CH" w:eastAsia="de-CH"/>
              </w:rPr>
              <w:t xml:space="preserve"> natürliche Ressourcen sparen und </w:t>
            </w:r>
            <w:r w:rsidR="00680502" w:rsidRPr="0042316E">
              <w:rPr>
                <w:lang w:val="de-CH" w:eastAsia="de-CH"/>
              </w:rPr>
              <w:t xml:space="preserve">gleichzeitig </w:t>
            </w:r>
            <w:r w:rsidR="00944A07" w:rsidRPr="0042316E">
              <w:rPr>
                <w:lang w:val="de-CH" w:eastAsia="de-CH"/>
              </w:rPr>
              <w:t>neue Arbeitsplätze schaffen</w:t>
            </w:r>
            <w:r w:rsidR="00D07534">
              <w:rPr>
                <w:lang w:val="de-CH" w:eastAsia="de-CH"/>
              </w:rPr>
              <w:t>.</w:t>
            </w:r>
          </w:p>
        </w:tc>
        <w:tc>
          <w:tcPr>
            <w:tcW w:w="436" w:type="dxa"/>
          </w:tcPr>
          <w:p w14:paraId="043B6A8A" w14:textId="03519E48" w:rsidR="0090459D" w:rsidRPr="0042316E" w:rsidRDefault="0090459D" w:rsidP="00FA14F8">
            <w:pPr>
              <w:spacing w:before="60" w:after="60"/>
              <w:rPr>
                <w:szCs w:val="20"/>
                <w:lang w:val="de-CH" w:eastAsia="de-CH"/>
              </w:rPr>
            </w:pPr>
          </w:p>
        </w:tc>
        <w:tc>
          <w:tcPr>
            <w:tcW w:w="437" w:type="dxa"/>
          </w:tcPr>
          <w:p w14:paraId="7672DCC9" w14:textId="6D31E1FB" w:rsidR="0090459D" w:rsidRPr="0042316E" w:rsidRDefault="0090459D" w:rsidP="00FA14F8">
            <w:pPr>
              <w:spacing w:before="60" w:after="60"/>
              <w:rPr>
                <w:szCs w:val="20"/>
                <w:lang w:val="de-CH" w:eastAsia="de-CH"/>
              </w:rPr>
            </w:pPr>
          </w:p>
        </w:tc>
        <w:tc>
          <w:tcPr>
            <w:tcW w:w="436" w:type="dxa"/>
          </w:tcPr>
          <w:p w14:paraId="2F8D151D" w14:textId="2DB7525F" w:rsidR="0090459D" w:rsidRPr="0042316E" w:rsidRDefault="0090459D" w:rsidP="00FA14F8">
            <w:pPr>
              <w:spacing w:before="60" w:after="60"/>
              <w:rPr>
                <w:szCs w:val="20"/>
                <w:lang w:val="de-CH" w:eastAsia="de-CH"/>
              </w:rPr>
            </w:pPr>
          </w:p>
        </w:tc>
        <w:tc>
          <w:tcPr>
            <w:tcW w:w="437" w:type="dxa"/>
          </w:tcPr>
          <w:p w14:paraId="526FCA62" w14:textId="6CDFDE8D" w:rsidR="0090459D" w:rsidRPr="0042316E" w:rsidRDefault="0090459D" w:rsidP="00FA14F8">
            <w:pPr>
              <w:spacing w:before="60" w:after="60"/>
              <w:rPr>
                <w:szCs w:val="20"/>
                <w:lang w:val="de-CH" w:eastAsia="de-CH"/>
              </w:rPr>
            </w:pPr>
          </w:p>
        </w:tc>
      </w:tr>
      <w:tr w:rsidR="0090459D" w:rsidRPr="0042316E" w14:paraId="34569433" w14:textId="77777777" w:rsidTr="0090459D">
        <w:tc>
          <w:tcPr>
            <w:tcW w:w="392" w:type="dxa"/>
          </w:tcPr>
          <w:p w14:paraId="60D03C9E" w14:textId="01E59854" w:rsidR="0090459D" w:rsidRPr="0042316E" w:rsidRDefault="0090459D" w:rsidP="00FA14F8">
            <w:pPr>
              <w:spacing w:before="60" w:after="60"/>
              <w:rPr>
                <w:bCs/>
                <w:lang w:val="de-CH" w:eastAsia="de-CH"/>
              </w:rPr>
            </w:pPr>
            <w:r w:rsidRPr="0042316E">
              <w:rPr>
                <w:bCs/>
                <w:lang w:val="de-CH" w:eastAsia="de-CH"/>
              </w:rPr>
              <w:t>3.</w:t>
            </w:r>
          </w:p>
        </w:tc>
        <w:tc>
          <w:tcPr>
            <w:tcW w:w="7468" w:type="dxa"/>
          </w:tcPr>
          <w:p w14:paraId="7BD9C424" w14:textId="24F7B3DA" w:rsidR="0090459D" w:rsidRPr="0042316E" w:rsidRDefault="0090459D" w:rsidP="000B43E2">
            <w:pPr>
              <w:spacing w:before="60" w:after="60"/>
              <w:jc w:val="left"/>
              <w:rPr>
                <w:bCs/>
                <w:lang w:val="de-CH" w:eastAsia="de-CH"/>
              </w:rPr>
            </w:pPr>
            <w:r w:rsidRPr="0042316E">
              <w:rPr>
                <w:bCs/>
                <w:lang w:val="de-CH" w:eastAsia="de-CH"/>
              </w:rPr>
              <w:t xml:space="preserve">Was kann jeder tun, damit der Berg aus </w:t>
            </w:r>
            <w:r w:rsidRPr="0042316E">
              <w:rPr>
                <w:bCs/>
                <w:kern w:val="36"/>
                <w:lang w:val="de-CH" w:eastAsia="de-CH"/>
              </w:rPr>
              <w:t xml:space="preserve">Elektroschrott </w:t>
            </w:r>
            <w:r w:rsidRPr="0042316E">
              <w:rPr>
                <w:bCs/>
                <w:lang w:val="de-CH" w:eastAsia="de-CH"/>
              </w:rPr>
              <w:t>nicht noch höher wird?</w:t>
            </w:r>
          </w:p>
        </w:tc>
        <w:tc>
          <w:tcPr>
            <w:tcW w:w="436" w:type="dxa"/>
          </w:tcPr>
          <w:p w14:paraId="6C468BCB" w14:textId="7CDDAA72" w:rsidR="0090459D" w:rsidRPr="0042316E" w:rsidRDefault="0090459D" w:rsidP="00FA14F8">
            <w:pPr>
              <w:spacing w:before="60" w:after="60"/>
              <w:rPr>
                <w:szCs w:val="20"/>
                <w:lang w:val="de-CH" w:eastAsia="de-CH"/>
              </w:rPr>
            </w:pPr>
          </w:p>
        </w:tc>
        <w:tc>
          <w:tcPr>
            <w:tcW w:w="437" w:type="dxa"/>
          </w:tcPr>
          <w:p w14:paraId="696DDF1C" w14:textId="7E0ABC10" w:rsidR="0090459D" w:rsidRPr="0042316E" w:rsidRDefault="0090459D" w:rsidP="00FA14F8">
            <w:pPr>
              <w:spacing w:before="60" w:after="60"/>
              <w:rPr>
                <w:szCs w:val="20"/>
                <w:lang w:val="de-CH" w:eastAsia="de-CH"/>
              </w:rPr>
            </w:pPr>
          </w:p>
        </w:tc>
        <w:tc>
          <w:tcPr>
            <w:tcW w:w="436" w:type="dxa"/>
          </w:tcPr>
          <w:p w14:paraId="37151275" w14:textId="68CA384F" w:rsidR="0090459D" w:rsidRPr="0042316E" w:rsidRDefault="0090459D" w:rsidP="00FA14F8">
            <w:pPr>
              <w:spacing w:before="60" w:after="60"/>
              <w:rPr>
                <w:szCs w:val="20"/>
                <w:lang w:val="de-CH" w:eastAsia="de-CH"/>
              </w:rPr>
            </w:pPr>
          </w:p>
        </w:tc>
        <w:tc>
          <w:tcPr>
            <w:tcW w:w="437" w:type="dxa"/>
          </w:tcPr>
          <w:p w14:paraId="3E71F1D0" w14:textId="6369B178" w:rsidR="0090459D" w:rsidRPr="0042316E" w:rsidRDefault="0090459D" w:rsidP="00FA14F8">
            <w:pPr>
              <w:spacing w:before="60" w:after="60"/>
              <w:rPr>
                <w:szCs w:val="20"/>
                <w:lang w:val="de-CH" w:eastAsia="de-CH"/>
              </w:rPr>
            </w:pPr>
          </w:p>
        </w:tc>
      </w:tr>
      <w:tr w:rsidR="0090459D" w:rsidRPr="0042316E" w14:paraId="221D5695" w14:textId="77777777" w:rsidTr="0090459D">
        <w:tc>
          <w:tcPr>
            <w:tcW w:w="392" w:type="dxa"/>
          </w:tcPr>
          <w:p w14:paraId="6FA8C19E" w14:textId="60118DC1" w:rsidR="0090459D" w:rsidRPr="0042316E" w:rsidRDefault="0090459D" w:rsidP="00FA14F8">
            <w:pPr>
              <w:spacing w:before="60" w:after="60"/>
              <w:rPr>
                <w:bCs/>
                <w:lang w:val="de-CH" w:eastAsia="de-CH"/>
              </w:rPr>
            </w:pPr>
            <w:r w:rsidRPr="0042316E">
              <w:rPr>
                <w:bCs/>
                <w:lang w:val="de-CH" w:eastAsia="de-CH"/>
              </w:rPr>
              <w:t>4.</w:t>
            </w:r>
          </w:p>
        </w:tc>
        <w:tc>
          <w:tcPr>
            <w:tcW w:w="7468" w:type="dxa"/>
          </w:tcPr>
          <w:p w14:paraId="6C56781E" w14:textId="7796F800" w:rsidR="0090459D" w:rsidRPr="0042316E" w:rsidRDefault="0090459D" w:rsidP="00DA033C">
            <w:pPr>
              <w:spacing w:before="60" w:after="60"/>
              <w:jc w:val="left"/>
              <w:rPr>
                <w:bCs/>
                <w:lang w:val="de-CH" w:eastAsia="de-CH"/>
              </w:rPr>
            </w:pPr>
            <w:r w:rsidRPr="0042316E">
              <w:rPr>
                <w:bCs/>
                <w:lang w:val="de-CH" w:eastAsia="de-CH"/>
              </w:rPr>
              <w:t>Elektrogerät</w:t>
            </w:r>
            <w:r w:rsidR="00DA033C" w:rsidRPr="0042316E">
              <w:rPr>
                <w:bCs/>
                <w:lang w:val="de-CH" w:eastAsia="de-CH"/>
              </w:rPr>
              <w:t>e</w:t>
            </w:r>
            <w:r w:rsidRPr="0042316E">
              <w:rPr>
                <w:bCs/>
                <w:lang w:val="de-CH" w:eastAsia="de-CH"/>
              </w:rPr>
              <w:t xml:space="preserve"> </w:t>
            </w:r>
            <w:r w:rsidR="00DA033C" w:rsidRPr="0042316E">
              <w:rPr>
                <w:bCs/>
                <w:lang w:val="de-CH" w:eastAsia="de-CH"/>
              </w:rPr>
              <w:t>fachgerecht entsorgen –</w:t>
            </w:r>
            <w:r w:rsidRPr="0042316E">
              <w:rPr>
                <w:bCs/>
                <w:lang w:val="de-CH" w:eastAsia="de-CH"/>
              </w:rPr>
              <w:t xml:space="preserve"> was heis</w:t>
            </w:r>
            <w:r w:rsidR="00DA033C" w:rsidRPr="0042316E">
              <w:rPr>
                <w:bCs/>
                <w:lang w:val="de-CH" w:eastAsia="de-CH"/>
              </w:rPr>
              <w:t>st das</w:t>
            </w:r>
            <w:r w:rsidRPr="0042316E">
              <w:rPr>
                <w:bCs/>
                <w:lang w:val="de-CH" w:eastAsia="de-CH"/>
              </w:rPr>
              <w:t>?</w:t>
            </w:r>
          </w:p>
        </w:tc>
        <w:tc>
          <w:tcPr>
            <w:tcW w:w="436" w:type="dxa"/>
          </w:tcPr>
          <w:p w14:paraId="4C4B148E" w14:textId="5EE0C256" w:rsidR="0090459D" w:rsidRPr="0042316E" w:rsidRDefault="0090459D" w:rsidP="00FA14F8">
            <w:pPr>
              <w:spacing w:before="60" w:after="60"/>
              <w:rPr>
                <w:szCs w:val="20"/>
                <w:lang w:val="de-CH" w:eastAsia="de-CH"/>
              </w:rPr>
            </w:pPr>
          </w:p>
        </w:tc>
        <w:tc>
          <w:tcPr>
            <w:tcW w:w="437" w:type="dxa"/>
          </w:tcPr>
          <w:p w14:paraId="77605696" w14:textId="258F1AFA" w:rsidR="0090459D" w:rsidRPr="0042316E" w:rsidRDefault="0090459D" w:rsidP="00FA14F8">
            <w:pPr>
              <w:spacing w:before="60" w:after="60"/>
              <w:rPr>
                <w:szCs w:val="20"/>
                <w:lang w:val="de-CH" w:eastAsia="de-CH"/>
              </w:rPr>
            </w:pPr>
          </w:p>
        </w:tc>
        <w:tc>
          <w:tcPr>
            <w:tcW w:w="436" w:type="dxa"/>
          </w:tcPr>
          <w:p w14:paraId="45E6B1E0" w14:textId="7C175119" w:rsidR="0090459D" w:rsidRPr="0042316E" w:rsidRDefault="0090459D" w:rsidP="00FA14F8">
            <w:pPr>
              <w:spacing w:before="60" w:after="60"/>
              <w:rPr>
                <w:szCs w:val="20"/>
                <w:lang w:val="de-CH" w:eastAsia="de-CH"/>
              </w:rPr>
            </w:pPr>
          </w:p>
        </w:tc>
        <w:tc>
          <w:tcPr>
            <w:tcW w:w="437" w:type="dxa"/>
          </w:tcPr>
          <w:p w14:paraId="3E42C21B" w14:textId="30DF283C" w:rsidR="0090459D" w:rsidRPr="0042316E" w:rsidRDefault="0090459D" w:rsidP="00FA14F8">
            <w:pPr>
              <w:spacing w:before="60" w:after="60"/>
              <w:rPr>
                <w:szCs w:val="20"/>
                <w:lang w:val="de-CH" w:eastAsia="de-CH"/>
              </w:rPr>
            </w:pPr>
          </w:p>
        </w:tc>
      </w:tr>
    </w:tbl>
    <w:p w14:paraId="3824EBE5" w14:textId="77777777" w:rsidR="00E90EB4" w:rsidRPr="0042316E" w:rsidRDefault="00E90EB4" w:rsidP="00821386">
      <w:pPr>
        <w:rPr>
          <w:b/>
          <w:szCs w:val="20"/>
          <w:lang w:val="de-CH" w:eastAsia="de-CH"/>
        </w:rPr>
      </w:pPr>
    </w:p>
    <w:p w14:paraId="344234C2" w14:textId="77777777" w:rsidR="00E90EB4" w:rsidRPr="0042316E" w:rsidRDefault="00E90EB4" w:rsidP="00821386">
      <w:pPr>
        <w:rPr>
          <w:b/>
          <w:szCs w:val="20"/>
          <w:lang w:val="de-CH" w:eastAsia="de-CH"/>
        </w:rPr>
      </w:pPr>
    </w:p>
    <w:p w14:paraId="645080E7" w14:textId="77777777" w:rsidR="00E90EB4" w:rsidRPr="0042316E" w:rsidRDefault="00E90EB4" w:rsidP="00821386">
      <w:pPr>
        <w:rPr>
          <w:b/>
          <w:szCs w:val="20"/>
          <w:lang w:val="de-CH" w:eastAsia="de-CH"/>
        </w:rPr>
      </w:pPr>
    </w:p>
    <w:p w14:paraId="64E4079B" w14:textId="3C378A1C" w:rsidR="009D611B" w:rsidRPr="0042316E" w:rsidRDefault="009D611B" w:rsidP="009D611B">
      <w:pPr>
        <w:rPr>
          <w:b/>
          <w:bCs/>
          <w:lang w:val="de-CH" w:eastAsia="de-CH"/>
        </w:rPr>
      </w:pPr>
      <w:r w:rsidRPr="0042316E">
        <w:rPr>
          <w:b/>
          <w:bCs/>
          <w:lang w:val="de-CH" w:eastAsia="de-CH"/>
        </w:rPr>
        <w:t xml:space="preserve">Leseverstehen (Teil </w:t>
      </w:r>
      <w:r w:rsidR="00E90EB4" w:rsidRPr="0042316E">
        <w:rPr>
          <w:b/>
          <w:bCs/>
          <w:lang w:val="de-CH" w:eastAsia="de-CH"/>
        </w:rPr>
        <w:t>2</w:t>
      </w:r>
      <w:r w:rsidRPr="0042316E">
        <w:rPr>
          <w:b/>
          <w:bCs/>
          <w:lang w:val="de-CH" w:eastAsia="de-CH"/>
        </w:rPr>
        <w:t>)</w:t>
      </w:r>
    </w:p>
    <w:p w14:paraId="1B04A18C" w14:textId="77777777" w:rsidR="009D611B" w:rsidRPr="0042316E" w:rsidRDefault="009D611B" w:rsidP="009D611B">
      <w:pPr>
        <w:rPr>
          <w:b/>
          <w:bCs/>
          <w:lang w:val="de-CH" w:eastAsia="de-CH"/>
        </w:rPr>
      </w:pPr>
    </w:p>
    <w:p w14:paraId="1BB64257" w14:textId="77777777" w:rsidR="009D611B" w:rsidRPr="0042316E" w:rsidRDefault="009D611B" w:rsidP="009D611B">
      <w:pPr>
        <w:rPr>
          <w:b/>
          <w:bCs/>
          <w:lang w:val="de-CH" w:eastAsia="de-CH"/>
        </w:rPr>
      </w:pPr>
      <w:r w:rsidRPr="0042316E">
        <w:rPr>
          <w:b/>
          <w:bCs/>
          <w:lang w:val="de-CH" w:eastAsia="de-CH"/>
        </w:rPr>
        <w:t>Sind folgende Aussagen richtig (R) oder falsch (F)?</w:t>
      </w:r>
    </w:p>
    <w:p w14:paraId="3A1BCC36" w14:textId="77777777" w:rsidR="009D611B" w:rsidRPr="0042316E" w:rsidRDefault="009D611B" w:rsidP="009D611B">
      <w:pPr>
        <w:rPr>
          <w:b/>
          <w:bCs/>
          <w:lang w:val="de-CH" w:eastAsia="de-CH"/>
        </w:rPr>
      </w:pPr>
    </w:p>
    <w:tbl>
      <w:tblPr>
        <w:tblStyle w:val="Tabellenraster"/>
        <w:tblW w:w="0" w:type="auto"/>
        <w:tblLook w:val="04A0" w:firstRow="1" w:lastRow="0" w:firstColumn="1" w:lastColumn="0" w:noHBand="0" w:noVBand="1"/>
      </w:tblPr>
      <w:tblGrid>
        <w:gridCol w:w="392"/>
        <w:gridCol w:w="8334"/>
        <w:gridCol w:w="428"/>
        <w:gridCol w:w="416"/>
      </w:tblGrid>
      <w:tr w:rsidR="009D611B" w:rsidRPr="0042316E" w14:paraId="09639311" w14:textId="77777777" w:rsidTr="009D611B">
        <w:trPr>
          <w:trHeight w:val="252"/>
        </w:trPr>
        <w:tc>
          <w:tcPr>
            <w:tcW w:w="392" w:type="dxa"/>
            <w:shd w:val="clear" w:color="auto" w:fill="D9D9D9" w:themeFill="background1" w:themeFillShade="D9"/>
          </w:tcPr>
          <w:p w14:paraId="57760DD4" w14:textId="77777777" w:rsidR="009D611B" w:rsidRPr="0042316E" w:rsidRDefault="009D611B" w:rsidP="009D611B">
            <w:pPr>
              <w:spacing w:before="60" w:after="60"/>
              <w:jc w:val="left"/>
              <w:rPr>
                <w:bCs/>
                <w:lang w:val="de-CH" w:eastAsia="de-CH"/>
              </w:rPr>
            </w:pPr>
          </w:p>
        </w:tc>
        <w:tc>
          <w:tcPr>
            <w:tcW w:w="8334" w:type="dxa"/>
            <w:shd w:val="clear" w:color="auto" w:fill="D9D9D9" w:themeFill="background1" w:themeFillShade="D9"/>
          </w:tcPr>
          <w:p w14:paraId="66FD7287" w14:textId="77777777" w:rsidR="009D611B" w:rsidRPr="0042316E" w:rsidRDefault="009D611B" w:rsidP="009D611B">
            <w:pPr>
              <w:spacing w:before="60" w:after="60"/>
              <w:jc w:val="left"/>
              <w:rPr>
                <w:bCs/>
                <w:lang w:val="de-CH" w:eastAsia="de-CH"/>
              </w:rPr>
            </w:pPr>
          </w:p>
        </w:tc>
        <w:tc>
          <w:tcPr>
            <w:tcW w:w="428" w:type="dxa"/>
            <w:shd w:val="clear" w:color="auto" w:fill="D9D9D9" w:themeFill="background1" w:themeFillShade="D9"/>
          </w:tcPr>
          <w:p w14:paraId="241F9031" w14:textId="77777777" w:rsidR="009D611B" w:rsidRPr="0042316E" w:rsidRDefault="009D611B" w:rsidP="009D611B">
            <w:pPr>
              <w:spacing w:before="60" w:after="60"/>
              <w:jc w:val="center"/>
              <w:rPr>
                <w:bCs/>
                <w:lang w:val="de-CH" w:eastAsia="de-CH"/>
              </w:rPr>
            </w:pPr>
            <w:r w:rsidRPr="0042316E">
              <w:rPr>
                <w:bCs/>
                <w:lang w:val="de-CH" w:eastAsia="de-CH"/>
              </w:rPr>
              <w:t>R</w:t>
            </w:r>
          </w:p>
        </w:tc>
        <w:tc>
          <w:tcPr>
            <w:tcW w:w="416" w:type="dxa"/>
            <w:shd w:val="clear" w:color="auto" w:fill="D9D9D9" w:themeFill="background1" w:themeFillShade="D9"/>
          </w:tcPr>
          <w:p w14:paraId="69EB77E6" w14:textId="77777777" w:rsidR="009D611B" w:rsidRPr="0042316E" w:rsidRDefault="009D611B" w:rsidP="009D611B">
            <w:pPr>
              <w:spacing w:before="60" w:after="60"/>
              <w:jc w:val="center"/>
              <w:rPr>
                <w:bCs/>
                <w:lang w:val="de-CH" w:eastAsia="de-CH"/>
              </w:rPr>
            </w:pPr>
            <w:r w:rsidRPr="0042316E">
              <w:rPr>
                <w:bCs/>
                <w:lang w:val="de-CH" w:eastAsia="de-CH"/>
              </w:rPr>
              <w:t>F</w:t>
            </w:r>
          </w:p>
        </w:tc>
      </w:tr>
      <w:tr w:rsidR="009D611B" w:rsidRPr="0042316E" w14:paraId="66D25D2E" w14:textId="77777777" w:rsidTr="009D611B">
        <w:trPr>
          <w:trHeight w:val="252"/>
        </w:trPr>
        <w:tc>
          <w:tcPr>
            <w:tcW w:w="392" w:type="dxa"/>
          </w:tcPr>
          <w:p w14:paraId="4C0DA4DA" w14:textId="77777777" w:rsidR="009D611B" w:rsidRPr="0042316E" w:rsidRDefault="009D611B" w:rsidP="009D611B">
            <w:pPr>
              <w:spacing w:before="60" w:after="60"/>
              <w:jc w:val="left"/>
              <w:rPr>
                <w:bCs/>
                <w:lang w:val="de-CH" w:eastAsia="de-CH"/>
              </w:rPr>
            </w:pPr>
            <w:r w:rsidRPr="0042316E">
              <w:rPr>
                <w:bCs/>
                <w:lang w:val="de-CH" w:eastAsia="de-CH"/>
              </w:rPr>
              <w:t>1.</w:t>
            </w:r>
          </w:p>
        </w:tc>
        <w:tc>
          <w:tcPr>
            <w:tcW w:w="8334" w:type="dxa"/>
          </w:tcPr>
          <w:p w14:paraId="427A2972" w14:textId="272B9ECF" w:rsidR="009D611B" w:rsidRPr="0042316E" w:rsidRDefault="009D611B" w:rsidP="00E04945">
            <w:pPr>
              <w:spacing w:before="60" w:after="60"/>
              <w:jc w:val="left"/>
              <w:rPr>
                <w:bCs/>
                <w:lang w:val="de-CH" w:eastAsia="de-CH"/>
              </w:rPr>
            </w:pPr>
            <w:r w:rsidRPr="0042316E">
              <w:rPr>
                <w:bCs/>
                <w:lang w:val="de-CH" w:eastAsia="de-CH"/>
              </w:rPr>
              <w:t>Wenn wir Elektroschrott in den Abfall werfen, werden Giftstoffe freigesetzt.</w:t>
            </w:r>
          </w:p>
        </w:tc>
        <w:tc>
          <w:tcPr>
            <w:tcW w:w="428" w:type="dxa"/>
          </w:tcPr>
          <w:p w14:paraId="6394C39E" w14:textId="77777777" w:rsidR="009D611B" w:rsidRPr="0042316E" w:rsidRDefault="009D611B" w:rsidP="009D611B">
            <w:pPr>
              <w:spacing w:before="60" w:after="60"/>
              <w:jc w:val="center"/>
              <w:rPr>
                <w:bCs/>
                <w:lang w:val="de-CH" w:eastAsia="de-CH"/>
              </w:rPr>
            </w:pPr>
          </w:p>
        </w:tc>
        <w:tc>
          <w:tcPr>
            <w:tcW w:w="416" w:type="dxa"/>
          </w:tcPr>
          <w:p w14:paraId="5D216FFE" w14:textId="77777777" w:rsidR="009D611B" w:rsidRPr="0042316E" w:rsidRDefault="009D611B" w:rsidP="009D611B">
            <w:pPr>
              <w:spacing w:before="60" w:after="60"/>
              <w:jc w:val="center"/>
              <w:rPr>
                <w:bCs/>
                <w:lang w:val="de-CH" w:eastAsia="de-CH"/>
              </w:rPr>
            </w:pPr>
          </w:p>
        </w:tc>
      </w:tr>
      <w:tr w:rsidR="009D611B" w:rsidRPr="0042316E" w14:paraId="648DB0CF" w14:textId="77777777" w:rsidTr="009D611B">
        <w:trPr>
          <w:trHeight w:val="252"/>
        </w:trPr>
        <w:tc>
          <w:tcPr>
            <w:tcW w:w="392" w:type="dxa"/>
          </w:tcPr>
          <w:p w14:paraId="2F4D9BDB" w14:textId="77777777" w:rsidR="009D611B" w:rsidRPr="0042316E" w:rsidRDefault="009D611B" w:rsidP="009D611B">
            <w:pPr>
              <w:spacing w:before="60" w:after="60"/>
              <w:jc w:val="left"/>
              <w:rPr>
                <w:bCs/>
                <w:lang w:val="de-CH" w:eastAsia="de-CH"/>
              </w:rPr>
            </w:pPr>
            <w:r w:rsidRPr="0042316E">
              <w:rPr>
                <w:bCs/>
                <w:lang w:val="de-CH" w:eastAsia="de-CH"/>
              </w:rPr>
              <w:t>2.</w:t>
            </w:r>
          </w:p>
        </w:tc>
        <w:tc>
          <w:tcPr>
            <w:tcW w:w="8334" w:type="dxa"/>
          </w:tcPr>
          <w:p w14:paraId="4F60FAD9" w14:textId="554ADF6D" w:rsidR="009D611B" w:rsidRPr="0042316E" w:rsidRDefault="00E04945" w:rsidP="00E04945">
            <w:pPr>
              <w:spacing w:before="60" w:after="60"/>
              <w:jc w:val="left"/>
              <w:rPr>
                <w:bCs/>
                <w:lang w:val="de-CH" w:eastAsia="de-CH"/>
              </w:rPr>
            </w:pPr>
            <w:r w:rsidRPr="0042316E">
              <w:rPr>
                <w:bCs/>
                <w:lang w:val="de-CH" w:eastAsia="de-CH"/>
              </w:rPr>
              <w:t>Elektrog</w:t>
            </w:r>
            <w:r w:rsidR="009D611B" w:rsidRPr="0042316E">
              <w:rPr>
                <w:bCs/>
                <w:lang w:val="de-CH" w:eastAsia="de-CH"/>
              </w:rPr>
              <w:t>eräte haben eine lange Lebensdauer. Sie halten oft ein Leben lang.</w:t>
            </w:r>
          </w:p>
        </w:tc>
        <w:tc>
          <w:tcPr>
            <w:tcW w:w="428" w:type="dxa"/>
          </w:tcPr>
          <w:p w14:paraId="56842BF3" w14:textId="77777777" w:rsidR="009D611B" w:rsidRPr="0042316E" w:rsidRDefault="009D611B" w:rsidP="009D611B">
            <w:pPr>
              <w:spacing w:before="60" w:after="60"/>
              <w:jc w:val="center"/>
              <w:rPr>
                <w:bCs/>
                <w:lang w:val="de-CH" w:eastAsia="de-CH"/>
              </w:rPr>
            </w:pPr>
          </w:p>
        </w:tc>
        <w:tc>
          <w:tcPr>
            <w:tcW w:w="416" w:type="dxa"/>
          </w:tcPr>
          <w:p w14:paraId="2796F04E" w14:textId="77777777" w:rsidR="009D611B" w:rsidRPr="0042316E" w:rsidRDefault="009D611B" w:rsidP="009D611B">
            <w:pPr>
              <w:spacing w:before="60" w:after="60"/>
              <w:jc w:val="center"/>
              <w:rPr>
                <w:bCs/>
                <w:lang w:val="de-CH" w:eastAsia="de-CH"/>
              </w:rPr>
            </w:pPr>
          </w:p>
        </w:tc>
      </w:tr>
      <w:tr w:rsidR="009D611B" w:rsidRPr="0042316E" w14:paraId="26F1B183" w14:textId="77777777" w:rsidTr="009D611B">
        <w:trPr>
          <w:trHeight w:val="252"/>
        </w:trPr>
        <w:tc>
          <w:tcPr>
            <w:tcW w:w="392" w:type="dxa"/>
          </w:tcPr>
          <w:p w14:paraId="2AC4D230" w14:textId="77777777" w:rsidR="009D611B" w:rsidRPr="0042316E" w:rsidRDefault="009D611B" w:rsidP="009D611B">
            <w:pPr>
              <w:spacing w:before="60" w:after="60"/>
              <w:jc w:val="left"/>
              <w:rPr>
                <w:bCs/>
                <w:lang w:val="de-CH" w:eastAsia="de-CH"/>
              </w:rPr>
            </w:pPr>
            <w:r w:rsidRPr="0042316E">
              <w:rPr>
                <w:bCs/>
                <w:lang w:val="de-CH" w:eastAsia="de-CH"/>
              </w:rPr>
              <w:t>3.</w:t>
            </w:r>
          </w:p>
        </w:tc>
        <w:tc>
          <w:tcPr>
            <w:tcW w:w="8334" w:type="dxa"/>
          </w:tcPr>
          <w:p w14:paraId="5BC03EDF" w14:textId="77777777" w:rsidR="009D611B" w:rsidRPr="0042316E" w:rsidRDefault="009D611B" w:rsidP="009D611B">
            <w:pPr>
              <w:spacing w:before="60" w:after="60"/>
              <w:jc w:val="left"/>
              <w:rPr>
                <w:bCs/>
                <w:lang w:val="de-CH" w:eastAsia="de-CH"/>
              </w:rPr>
            </w:pPr>
            <w:r w:rsidRPr="0042316E">
              <w:rPr>
                <w:bCs/>
                <w:lang w:val="de-CH" w:eastAsia="de-CH"/>
              </w:rPr>
              <w:t>Der Berg an Elektroschrott wächst langsamer als jede andere Art von privatem Abfall.</w:t>
            </w:r>
          </w:p>
        </w:tc>
        <w:tc>
          <w:tcPr>
            <w:tcW w:w="428" w:type="dxa"/>
          </w:tcPr>
          <w:p w14:paraId="7938DD21" w14:textId="77777777" w:rsidR="009D611B" w:rsidRPr="0042316E" w:rsidRDefault="009D611B" w:rsidP="009D611B">
            <w:pPr>
              <w:spacing w:before="60" w:after="60"/>
              <w:jc w:val="center"/>
              <w:rPr>
                <w:bCs/>
                <w:lang w:val="de-CH" w:eastAsia="de-CH"/>
              </w:rPr>
            </w:pPr>
          </w:p>
        </w:tc>
        <w:tc>
          <w:tcPr>
            <w:tcW w:w="416" w:type="dxa"/>
          </w:tcPr>
          <w:p w14:paraId="15883F51" w14:textId="77777777" w:rsidR="009D611B" w:rsidRPr="0042316E" w:rsidRDefault="009D611B" w:rsidP="009D611B">
            <w:pPr>
              <w:spacing w:before="60" w:after="60"/>
              <w:jc w:val="center"/>
              <w:rPr>
                <w:bCs/>
                <w:lang w:val="de-CH" w:eastAsia="de-CH"/>
              </w:rPr>
            </w:pPr>
          </w:p>
        </w:tc>
      </w:tr>
      <w:tr w:rsidR="009D611B" w:rsidRPr="0042316E" w14:paraId="44EF6E57" w14:textId="77777777" w:rsidTr="009D611B">
        <w:trPr>
          <w:trHeight w:val="252"/>
        </w:trPr>
        <w:tc>
          <w:tcPr>
            <w:tcW w:w="392" w:type="dxa"/>
          </w:tcPr>
          <w:p w14:paraId="2133B314" w14:textId="77777777" w:rsidR="009D611B" w:rsidRPr="0042316E" w:rsidRDefault="009D611B" w:rsidP="009D611B">
            <w:pPr>
              <w:spacing w:before="60" w:after="60"/>
              <w:jc w:val="left"/>
              <w:rPr>
                <w:bCs/>
                <w:lang w:val="de-CH" w:eastAsia="de-CH"/>
              </w:rPr>
            </w:pPr>
            <w:r w:rsidRPr="0042316E">
              <w:rPr>
                <w:bCs/>
                <w:lang w:val="de-CH" w:eastAsia="de-CH"/>
              </w:rPr>
              <w:t>4.</w:t>
            </w:r>
          </w:p>
        </w:tc>
        <w:tc>
          <w:tcPr>
            <w:tcW w:w="8334" w:type="dxa"/>
          </w:tcPr>
          <w:p w14:paraId="5769BA7D" w14:textId="77777777" w:rsidR="009D611B" w:rsidRPr="0042316E" w:rsidRDefault="009D611B" w:rsidP="009D611B">
            <w:pPr>
              <w:spacing w:before="60" w:after="60"/>
              <w:jc w:val="left"/>
              <w:rPr>
                <w:bCs/>
                <w:lang w:val="de-CH" w:eastAsia="de-CH"/>
              </w:rPr>
            </w:pPr>
            <w:r w:rsidRPr="0042316E">
              <w:rPr>
                <w:bCs/>
                <w:lang w:val="de-CH" w:eastAsia="de-CH"/>
              </w:rPr>
              <w:t xml:space="preserve">Fachgerecht entsorgen heisst, die wertvollen Materialien der Elektrogeräte zu recyceln. </w:t>
            </w:r>
          </w:p>
        </w:tc>
        <w:tc>
          <w:tcPr>
            <w:tcW w:w="428" w:type="dxa"/>
          </w:tcPr>
          <w:p w14:paraId="0E243E68" w14:textId="77777777" w:rsidR="009D611B" w:rsidRPr="0042316E" w:rsidRDefault="009D611B" w:rsidP="009D611B">
            <w:pPr>
              <w:spacing w:before="60" w:after="60"/>
              <w:jc w:val="center"/>
              <w:rPr>
                <w:bCs/>
                <w:lang w:val="de-CH" w:eastAsia="de-CH"/>
              </w:rPr>
            </w:pPr>
          </w:p>
        </w:tc>
        <w:tc>
          <w:tcPr>
            <w:tcW w:w="416" w:type="dxa"/>
          </w:tcPr>
          <w:p w14:paraId="1F7ACBF6" w14:textId="77777777" w:rsidR="009D611B" w:rsidRPr="0042316E" w:rsidRDefault="009D611B" w:rsidP="009D611B">
            <w:pPr>
              <w:spacing w:before="60" w:after="60"/>
              <w:jc w:val="center"/>
              <w:rPr>
                <w:bCs/>
                <w:lang w:val="de-CH" w:eastAsia="de-CH"/>
              </w:rPr>
            </w:pPr>
          </w:p>
        </w:tc>
      </w:tr>
      <w:tr w:rsidR="009D611B" w:rsidRPr="0042316E" w14:paraId="24EFDEE6" w14:textId="77777777" w:rsidTr="009D611B">
        <w:trPr>
          <w:trHeight w:val="252"/>
        </w:trPr>
        <w:tc>
          <w:tcPr>
            <w:tcW w:w="392" w:type="dxa"/>
          </w:tcPr>
          <w:p w14:paraId="3068CE82" w14:textId="77777777" w:rsidR="009D611B" w:rsidRPr="0042316E" w:rsidRDefault="009D611B" w:rsidP="009D611B">
            <w:pPr>
              <w:spacing w:before="60" w:after="60"/>
              <w:jc w:val="left"/>
              <w:rPr>
                <w:bCs/>
                <w:lang w:val="de-CH" w:eastAsia="de-CH"/>
              </w:rPr>
            </w:pPr>
            <w:r w:rsidRPr="0042316E">
              <w:rPr>
                <w:bCs/>
                <w:lang w:val="de-CH" w:eastAsia="de-CH"/>
              </w:rPr>
              <w:t>5.</w:t>
            </w:r>
          </w:p>
        </w:tc>
        <w:tc>
          <w:tcPr>
            <w:tcW w:w="8334" w:type="dxa"/>
          </w:tcPr>
          <w:p w14:paraId="3FC70EF8" w14:textId="77777777" w:rsidR="009D611B" w:rsidRPr="0042316E" w:rsidRDefault="009D611B" w:rsidP="009D611B">
            <w:pPr>
              <w:spacing w:before="60" w:after="60"/>
              <w:jc w:val="left"/>
              <w:rPr>
                <w:bCs/>
                <w:lang w:val="de-CH" w:eastAsia="de-CH"/>
              </w:rPr>
            </w:pPr>
            <w:r w:rsidRPr="0042316E">
              <w:rPr>
                <w:bCs/>
                <w:lang w:val="de-CH" w:eastAsia="de-CH"/>
              </w:rPr>
              <w:t xml:space="preserve">Wenn ein Elektrogerät nicht mehr funktioniert, ist es am besten, das Gerät sofort zu entsorgen. </w:t>
            </w:r>
          </w:p>
        </w:tc>
        <w:tc>
          <w:tcPr>
            <w:tcW w:w="428" w:type="dxa"/>
          </w:tcPr>
          <w:p w14:paraId="52960D58" w14:textId="77777777" w:rsidR="009D611B" w:rsidRPr="0042316E" w:rsidRDefault="009D611B" w:rsidP="009D611B">
            <w:pPr>
              <w:spacing w:before="60" w:after="60"/>
              <w:jc w:val="center"/>
              <w:rPr>
                <w:bCs/>
                <w:lang w:val="de-CH" w:eastAsia="de-CH"/>
              </w:rPr>
            </w:pPr>
          </w:p>
        </w:tc>
        <w:tc>
          <w:tcPr>
            <w:tcW w:w="416" w:type="dxa"/>
          </w:tcPr>
          <w:p w14:paraId="618ACD39" w14:textId="77777777" w:rsidR="009D611B" w:rsidRPr="0042316E" w:rsidRDefault="009D611B" w:rsidP="009D611B">
            <w:pPr>
              <w:spacing w:before="60" w:after="60"/>
              <w:jc w:val="center"/>
              <w:rPr>
                <w:bCs/>
                <w:lang w:val="de-CH" w:eastAsia="de-CH"/>
              </w:rPr>
            </w:pPr>
          </w:p>
        </w:tc>
      </w:tr>
      <w:tr w:rsidR="009D611B" w:rsidRPr="0042316E" w14:paraId="708A4C5A" w14:textId="77777777" w:rsidTr="009D611B">
        <w:trPr>
          <w:trHeight w:val="252"/>
        </w:trPr>
        <w:tc>
          <w:tcPr>
            <w:tcW w:w="392" w:type="dxa"/>
          </w:tcPr>
          <w:p w14:paraId="6E7793ED" w14:textId="79ACDDB0" w:rsidR="009D611B" w:rsidRPr="0042316E" w:rsidRDefault="0077443C" w:rsidP="009D611B">
            <w:pPr>
              <w:spacing w:before="60" w:after="60"/>
              <w:jc w:val="left"/>
              <w:rPr>
                <w:bCs/>
                <w:lang w:val="de-CH" w:eastAsia="de-CH"/>
              </w:rPr>
            </w:pPr>
            <w:r w:rsidRPr="0042316E">
              <w:rPr>
                <w:bCs/>
                <w:lang w:val="de-CH" w:eastAsia="de-CH"/>
              </w:rPr>
              <w:t>6.</w:t>
            </w:r>
          </w:p>
        </w:tc>
        <w:tc>
          <w:tcPr>
            <w:tcW w:w="8334" w:type="dxa"/>
          </w:tcPr>
          <w:p w14:paraId="7C72EDB2" w14:textId="72673DA9" w:rsidR="009D611B" w:rsidRPr="0042316E" w:rsidRDefault="00696970" w:rsidP="00696970">
            <w:pPr>
              <w:spacing w:before="60" w:after="60"/>
              <w:jc w:val="left"/>
              <w:rPr>
                <w:bCs/>
                <w:lang w:val="de-CH" w:eastAsia="de-CH"/>
              </w:rPr>
            </w:pPr>
            <w:r w:rsidRPr="0042316E">
              <w:rPr>
                <w:bCs/>
                <w:lang w:val="de-CH" w:eastAsia="de-CH"/>
              </w:rPr>
              <w:t>Wenn wir Elektrogeräte fachgerecht</w:t>
            </w:r>
            <w:r w:rsidR="00E626BB" w:rsidRPr="0042316E">
              <w:rPr>
                <w:bCs/>
                <w:lang w:val="de-CH" w:eastAsia="de-CH"/>
              </w:rPr>
              <w:t xml:space="preserve"> </w:t>
            </w:r>
            <w:r w:rsidRPr="0042316E">
              <w:rPr>
                <w:bCs/>
                <w:lang w:val="de-CH" w:eastAsia="de-CH"/>
              </w:rPr>
              <w:t xml:space="preserve">entsorgen, </w:t>
            </w:r>
            <w:r w:rsidR="00E626BB" w:rsidRPr="0042316E">
              <w:rPr>
                <w:bCs/>
                <w:lang w:val="de-CH" w:eastAsia="de-CH"/>
              </w:rPr>
              <w:t xml:space="preserve">haben viele Menschen Arbeit. </w:t>
            </w:r>
          </w:p>
        </w:tc>
        <w:tc>
          <w:tcPr>
            <w:tcW w:w="428" w:type="dxa"/>
          </w:tcPr>
          <w:p w14:paraId="6015B694" w14:textId="77777777" w:rsidR="009D611B" w:rsidRPr="0042316E" w:rsidRDefault="009D611B" w:rsidP="009D611B">
            <w:pPr>
              <w:spacing w:before="60" w:after="60"/>
              <w:jc w:val="center"/>
              <w:rPr>
                <w:bCs/>
                <w:lang w:val="de-CH" w:eastAsia="de-CH"/>
              </w:rPr>
            </w:pPr>
          </w:p>
        </w:tc>
        <w:tc>
          <w:tcPr>
            <w:tcW w:w="416" w:type="dxa"/>
          </w:tcPr>
          <w:p w14:paraId="3C0A41C7" w14:textId="77777777" w:rsidR="009D611B" w:rsidRPr="0042316E" w:rsidRDefault="009D611B" w:rsidP="009D611B">
            <w:pPr>
              <w:spacing w:before="60" w:after="60"/>
              <w:jc w:val="center"/>
              <w:rPr>
                <w:bCs/>
                <w:lang w:val="de-CH" w:eastAsia="de-CH"/>
              </w:rPr>
            </w:pPr>
          </w:p>
        </w:tc>
      </w:tr>
      <w:tr w:rsidR="009D611B" w:rsidRPr="0042316E" w14:paraId="24A21704" w14:textId="77777777" w:rsidTr="009D611B">
        <w:trPr>
          <w:trHeight w:val="252"/>
        </w:trPr>
        <w:tc>
          <w:tcPr>
            <w:tcW w:w="392" w:type="dxa"/>
          </w:tcPr>
          <w:p w14:paraId="1EAC2EBD" w14:textId="6C11FA28" w:rsidR="009D611B" w:rsidRPr="0042316E" w:rsidRDefault="00E626BB" w:rsidP="009D611B">
            <w:pPr>
              <w:spacing w:before="60" w:after="60"/>
              <w:jc w:val="left"/>
              <w:rPr>
                <w:bCs/>
                <w:lang w:val="de-CH" w:eastAsia="de-CH"/>
              </w:rPr>
            </w:pPr>
            <w:r w:rsidRPr="0042316E">
              <w:rPr>
                <w:bCs/>
                <w:lang w:val="de-CH" w:eastAsia="de-CH"/>
              </w:rPr>
              <w:t>7.</w:t>
            </w:r>
          </w:p>
        </w:tc>
        <w:tc>
          <w:tcPr>
            <w:tcW w:w="8334" w:type="dxa"/>
          </w:tcPr>
          <w:p w14:paraId="4E89CA72" w14:textId="0B1C1744" w:rsidR="009D611B" w:rsidRPr="0042316E" w:rsidRDefault="00106E35" w:rsidP="00696970">
            <w:pPr>
              <w:spacing w:before="60" w:after="60"/>
              <w:jc w:val="left"/>
              <w:rPr>
                <w:bCs/>
                <w:lang w:val="de-CH" w:eastAsia="de-CH"/>
              </w:rPr>
            </w:pPr>
            <w:r w:rsidRPr="0042316E">
              <w:rPr>
                <w:bCs/>
                <w:lang w:val="de-CH" w:eastAsia="de-CH"/>
              </w:rPr>
              <w:t>Wenn wir ein defektes Elektrogerät ins Fachgeschäft zurückbringen, müssen wir etwas bezahlen.</w:t>
            </w:r>
          </w:p>
        </w:tc>
        <w:tc>
          <w:tcPr>
            <w:tcW w:w="428" w:type="dxa"/>
          </w:tcPr>
          <w:p w14:paraId="172863B0" w14:textId="77777777" w:rsidR="009D611B" w:rsidRPr="0042316E" w:rsidRDefault="009D611B" w:rsidP="009D611B">
            <w:pPr>
              <w:spacing w:before="60" w:after="60"/>
              <w:jc w:val="center"/>
              <w:rPr>
                <w:bCs/>
                <w:lang w:val="de-CH" w:eastAsia="de-CH"/>
              </w:rPr>
            </w:pPr>
          </w:p>
        </w:tc>
        <w:tc>
          <w:tcPr>
            <w:tcW w:w="416" w:type="dxa"/>
          </w:tcPr>
          <w:p w14:paraId="03851C7A" w14:textId="77777777" w:rsidR="009D611B" w:rsidRPr="0042316E" w:rsidRDefault="009D611B" w:rsidP="009D611B">
            <w:pPr>
              <w:spacing w:before="60" w:after="60"/>
              <w:jc w:val="center"/>
              <w:rPr>
                <w:bCs/>
                <w:lang w:val="de-CH" w:eastAsia="de-CH"/>
              </w:rPr>
            </w:pPr>
          </w:p>
        </w:tc>
      </w:tr>
      <w:tr w:rsidR="009D611B" w:rsidRPr="0042316E" w14:paraId="6A608FFF" w14:textId="77777777" w:rsidTr="009D611B">
        <w:trPr>
          <w:trHeight w:val="252"/>
        </w:trPr>
        <w:tc>
          <w:tcPr>
            <w:tcW w:w="392" w:type="dxa"/>
          </w:tcPr>
          <w:p w14:paraId="4A288A19" w14:textId="3B03E642" w:rsidR="009D611B" w:rsidRPr="0042316E" w:rsidRDefault="006C0237" w:rsidP="009D611B">
            <w:pPr>
              <w:spacing w:before="60" w:after="60"/>
              <w:jc w:val="left"/>
              <w:rPr>
                <w:bCs/>
                <w:lang w:val="de-CH" w:eastAsia="de-CH"/>
              </w:rPr>
            </w:pPr>
            <w:r w:rsidRPr="0042316E">
              <w:rPr>
                <w:bCs/>
                <w:lang w:val="de-CH" w:eastAsia="de-CH"/>
              </w:rPr>
              <w:t>8.</w:t>
            </w:r>
          </w:p>
        </w:tc>
        <w:tc>
          <w:tcPr>
            <w:tcW w:w="8334" w:type="dxa"/>
          </w:tcPr>
          <w:p w14:paraId="1046C005" w14:textId="6FA3129D" w:rsidR="009D611B" w:rsidRPr="0042316E" w:rsidRDefault="00106E35" w:rsidP="00696970">
            <w:pPr>
              <w:spacing w:before="60" w:after="60"/>
              <w:jc w:val="left"/>
              <w:rPr>
                <w:bCs/>
                <w:lang w:val="de-CH" w:eastAsia="de-CH"/>
              </w:rPr>
            </w:pPr>
            <w:r w:rsidRPr="0042316E">
              <w:rPr>
                <w:bCs/>
                <w:lang w:val="de-CH" w:eastAsia="de-CH"/>
              </w:rPr>
              <w:t>Mit den gewonnenen Materialien können neue Elektrogeräte produziert werden.</w:t>
            </w:r>
          </w:p>
        </w:tc>
        <w:tc>
          <w:tcPr>
            <w:tcW w:w="428" w:type="dxa"/>
          </w:tcPr>
          <w:p w14:paraId="0541389E" w14:textId="77777777" w:rsidR="009D611B" w:rsidRPr="0042316E" w:rsidRDefault="009D611B" w:rsidP="009D611B">
            <w:pPr>
              <w:spacing w:before="60" w:after="60"/>
              <w:jc w:val="center"/>
              <w:rPr>
                <w:bCs/>
                <w:lang w:val="de-CH" w:eastAsia="de-CH"/>
              </w:rPr>
            </w:pPr>
          </w:p>
        </w:tc>
        <w:tc>
          <w:tcPr>
            <w:tcW w:w="416" w:type="dxa"/>
          </w:tcPr>
          <w:p w14:paraId="3225ACBD" w14:textId="77777777" w:rsidR="009D611B" w:rsidRPr="0042316E" w:rsidRDefault="009D611B" w:rsidP="009D611B">
            <w:pPr>
              <w:spacing w:before="60" w:after="60"/>
              <w:jc w:val="center"/>
              <w:rPr>
                <w:bCs/>
                <w:lang w:val="de-CH" w:eastAsia="de-CH"/>
              </w:rPr>
            </w:pPr>
          </w:p>
        </w:tc>
      </w:tr>
    </w:tbl>
    <w:p w14:paraId="72A4AD35" w14:textId="77777777" w:rsidR="006D09EE" w:rsidRPr="0042316E" w:rsidRDefault="006D09EE" w:rsidP="0000467D">
      <w:pPr>
        <w:rPr>
          <w:b/>
          <w:bCs/>
          <w:szCs w:val="20"/>
          <w:lang w:val="de-CH" w:eastAsia="de-CH"/>
        </w:rPr>
      </w:pPr>
    </w:p>
    <w:p w14:paraId="647ACB6A" w14:textId="77777777" w:rsidR="0000467D" w:rsidRPr="0000467D" w:rsidRDefault="0000467D" w:rsidP="00821386">
      <w:pPr>
        <w:rPr>
          <w:szCs w:val="20"/>
          <w:lang w:eastAsia="de-CH"/>
        </w:rPr>
      </w:pPr>
    </w:p>
    <w:sectPr w:rsidR="0000467D" w:rsidRPr="0000467D" w:rsidSect="003C53C7">
      <w:headerReference w:type="default" r:id="rId9"/>
      <w:footerReference w:type="default" r:id="rId10"/>
      <w:headerReference w:type="first" r:id="rId11"/>
      <w:footerReference w:type="first" r:id="rId12"/>
      <w:pgSz w:w="11906" w:h="16838" w:code="9"/>
      <w:pgMar w:top="1191" w:right="1134"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52169" w14:textId="77777777" w:rsidR="00696970" w:rsidRDefault="00696970">
      <w:pPr>
        <w:spacing w:line="240" w:lineRule="auto"/>
      </w:pPr>
      <w:r>
        <w:separator/>
      </w:r>
    </w:p>
  </w:endnote>
  <w:endnote w:type="continuationSeparator" w:id="0">
    <w:p w14:paraId="31A2B60A" w14:textId="77777777" w:rsidR="00696970" w:rsidRDefault="006969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HelveticaNeueLT Pro 25 UltLt">
    <w:panose1 w:val="00000000000000000000"/>
    <w:charset w:val="00"/>
    <w:family w:val="swiss"/>
    <w:notTrueType/>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CA6D0" w14:textId="6846B150" w:rsidR="00696970" w:rsidRDefault="00696970" w:rsidP="001C2417">
    <w:pPr>
      <w:pStyle w:val="Fuzeile"/>
      <w:tabs>
        <w:tab w:val="clear" w:pos="4678"/>
        <w:tab w:val="clear" w:pos="6010"/>
        <w:tab w:val="clear" w:pos="9356"/>
        <w:tab w:val="left" w:pos="5960"/>
        <w:tab w:val="right" w:pos="9350"/>
      </w:tabs>
      <w:spacing w:line="240" w:lineRule="auto"/>
      <w:jc w:val="left"/>
      <w:rPr>
        <w:rFonts w:cs="Arial"/>
        <w:sz w:val="12"/>
        <w:szCs w:val="12"/>
      </w:rPr>
    </w:pPr>
    <w:r w:rsidRPr="001C2417">
      <w:rPr>
        <w:rFonts w:cs="Arial"/>
        <w:sz w:val="12"/>
        <w:szCs w:val="12"/>
      </w:rPr>
      <w:t>Ein Elektrogerät entsorgen</w:t>
    </w:r>
    <w:r w:rsidRPr="001C2417">
      <w:rPr>
        <w:rFonts w:cs="Arial"/>
        <w:sz w:val="12"/>
        <w:szCs w:val="12"/>
      </w:rPr>
      <w:tab/>
    </w:r>
    <w:r w:rsidRPr="001C2417">
      <w:rPr>
        <w:rFonts w:cs="Arial"/>
        <w:sz w:val="12"/>
        <w:szCs w:val="12"/>
      </w:rPr>
      <w:tab/>
      <w:t xml:space="preserve">© </w:t>
    </w:r>
    <w:r w:rsidR="000B1265">
      <w:rPr>
        <w:rFonts w:cs="Arial"/>
        <w:sz w:val="12"/>
        <w:szCs w:val="12"/>
      </w:rPr>
      <w:t>Copyright ZHAW, ILC</w:t>
    </w:r>
  </w:p>
  <w:p w14:paraId="3C989FEA" w14:textId="77777777" w:rsidR="008718A2" w:rsidRPr="001C2417" w:rsidRDefault="008718A2" w:rsidP="001C2417">
    <w:pPr>
      <w:pStyle w:val="Fuzeile"/>
      <w:tabs>
        <w:tab w:val="clear" w:pos="4678"/>
        <w:tab w:val="clear" w:pos="6010"/>
        <w:tab w:val="clear" w:pos="9356"/>
        <w:tab w:val="left" w:pos="5960"/>
        <w:tab w:val="right" w:pos="9350"/>
      </w:tabs>
      <w:spacing w:line="240" w:lineRule="auto"/>
      <w:jc w:val="left"/>
      <w:rPr>
        <w:rFonts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6ED24" w14:textId="6376919E" w:rsidR="008718A2" w:rsidRDefault="00696970" w:rsidP="00D75A90">
    <w:pPr>
      <w:pStyle w:val="Fuzeile"/>
      <w:tabs>
        <w:tab w:val="clear" w:pos="4678"/>
        <w:tab w:val="clear" w:pos="6010"/>
        <w:tab w:val="clear" w:pos="9356"/>
        <w:tab w:val="left" w:pos="5960"/>
        <w:tab w:val="right" w:pos="9350"/>
      </w:tabs>
      <w:spacing w:line="240" w:lineRule="auto"/>
      <w:jc w:val="left"/>
      <w:rPr>
        <w:rFonts w:cs="Arial"/>
        <w:sz w:val="12"/>
        <w:szCs w:val="12"/>
      </w:rPr>
    </w:pPr>
    <w:r w:rsidRPr="00510886">
      <w:rPr>
        <w:rFonts w:cs="Arial"/>
        <w:sz w:val="12"/>
        <w:szCs w:val="12"/>
      </w:rPr>
      <w:t>Ein Elektrogerät entsorgen</w:t>
    </w:r>
    <w:r w:rsidRPr="00510886">
      <w:rPr>
        <w:rFonts w:cs="Arial"/>
        <w:sz w:val="12"/>
        <w:szCs w:val="12"/>
      </w:rPr>
      <w:tab/>
    </w:r>
    <w:r w:rsidRPr="00510886">
      <w:rPr>
        <w:rFonts w:cs="Arial"/>
        <w:sz w:val="12"/>
        <w:szCs w:val="12"/>
      </w:rPr>
      <w:tab/>
      <w:t xml:space="preserve">© </w:t>
    </w:r>
    <w:r w:rsidR="000B1265">
      <w:rPr>
        <w:rFonts w:cs="Arial"/>
        <w:sz w:val="12"/>
        <w:szCs w:val="12"/>
      </w:rPr>
      <w:t>Copyright ZHAW, ILC</w:t>
    </w:r>
  </w:p>
  <w:p w14:paraId="105CFE2A" w14:textId="30459DAB" w:rsidR="00696970" w:rsidRPr="00510886" w:rsidRDefault="00696970" w:rsidP="00D75A90">
    <w:pPr>
      <w:pStyle w:val="Fuzeile"/>
      <w:tabs>
        <w:tab w:val="clear" w:pos="4678"/>
        <w:tab w:val="clear" w:pos="6010"/>
        <w:tab w:val="clear" w:pos="9356"/>
        <w:tab w:val="left" w:pos="5960"/>
        <w:tab w:val="right" w:pos="9350"/>
      </w:tabs>
      <w:spacing w:line="240" w:lineRule="auto"/>
      <w:jc w:val="left"/>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7936E" w14:textId="77777777" w:rsidR="00696970" w:rsidRDefault="00696970">
      <w:pPr>
        <w:spacing w:line="240" w:lineRule="auto"/>
      </w:pPr>
      <w:r>
        <w:separator/>
      </w:r>
    </w:p>
  </w:footnote>
  <w:footnote w:type="continuationSeparator" w:id="0">
    <w:p w14:paraId="7C716321" w14:textId="77777777" w:rsidR="00696970" w:rsidRDefault="006969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E38EA" w14:textId="77777777" w:rsidR="00696970" w:rsidRDefault="00696970" w:rsidP="00891026">
    <w:pPr>
      <w:pStyle w:val="Kopfzeile"/>
      <w:tabs>
        <w:tab w:val="clear" w:pos="9356"/>
        <w:tab w:val="right" w:pos="9350"/>
      </w:tabs>
    </w:pPr>
    <w:r>
      <w:rPr>
        <w:noProof/>
        <w:lang w:val="de-CH" w:eastAsia="de-CH"/>
      </w:rPr>
      <w:drawing>
        <wp:anchor distT="0" distB="0" distL="114300" distR="114300" simplePos="0" relativeHeight="251657216" behindDoc="1" locked="1" layoutInCell="1" allowOverlap="1" wp14:anchorId="4FAE60C4" wp14:editId="6FC31A2A">
          <wp:simplePos x="0" y="0"/>
          <wp:positionH relativeFrom="page">
            <wp:posOffset>6523990</wp:posOffset>
          </wp:positionH>
          <wp:positionV relativeFrom="page">
            <wp:posOffset>252095</wp:posOffset>
          </wp:positionV>
          <wp:extent cx="313055" cy="323850"/>
          <wp:effectExtent l="0" t="0" r="0" b="0"/>
          <wp:wrapTight wrapText="bothSides">
            <wp:wrapPolygon edited="0">
              <wp:start x="0" y="0"/>
              <wp:lineTo x="0" y="20329"/>
              <wp:lineTo x="19716" y="20329"/>
              <wp:lineTo x="19716" y="0"/>
              <wp:lineTo x="0" y="0"/>
            </wp:wrapPolygon>
          </wp:wrapTight>
          <wp:docPr id="3" name="Bild 3" descr="zhaw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haw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055" cy="323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8C965" w14:textId="016BEF8E" w:rsidR="00696970" w:rsidRDefault="000B1265" w:rsidP="00995B7D">
    <w:pPr>
      <w:pStyle w:val="Kopfzeile"/>
      <w:tabs>
        <w:tab w:val="clear" w:pos="4678"/>
        <w:tab w:val="clear" w:pos="6010"/>
        <w:tab w:val="left" w:pos="5960"/>
      </w:tabs>
    </w:pPr>
    <w:r>
      <w:rPr>
        <w:noProof/>
        <w:lang w:val="de-CH" w:eastAsia="de-CH"/>
      </w:rPr>
      <w:drawing>
        <wp:anchor distT="0" distB="0" distL="114300" distR="114300" simplePos="0" relativeHeight="251658240" behindDoc="0" locked="0" layoutInCell="1" allowOverlap="1" wp14:anchorId="045FF313" wp14:editId="7E6C5292">
          <wp:simplePos x="0" y="0"/>
          <wp:positionH relativeFrom="column">
            <wp:posOffset>3514185</wp:posOffset>
          </wp:positionH>
          <wp:positionV relativeFrom="page">
            <wp:posOffset>238836</wp:posOffset>
          </wp:positionV>
          <wp:extent cx="2548255" cy="1066800"/>
          <wp:effectExtent l="0" t="0" r="4445"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8255" cy="1066800"/>
                  </a:xfrm>
                  <a:prstGeom prst="rect">
                    <a:avLst/>
                  </a:prstGeom>
                  <a:noFill/>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70251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5CED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42E6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DEB8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18F4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788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2AEF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2A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2ADC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0E16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79497F"/>
    <w:multiLevelType w:val="hybridMultilevel"/>
    <w:tmpl w:val="0FC426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noPunctuationKerning/>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6D1"/>
    <w:rsid w:val="0000467D"/>
    <w:rsid w:val="000121D4"/>
    <w:rsid w:val="0003324F"/>
    <w:rsid w:val="00041CA9"/>
    <w:rsid w:val="00086DBB"/>
    <w:rsid w:val="00094895"/>
    <w:rsid w:val="000A214D"/>
    <w:rsid w:val="000B056B"/>
    <w:rsid w:val="000B1265"/>
    <w:rsid w:val="000B39DA"/>
    <w:rsid w:val="000B43E2"/>
    <w:rsid w:val="000D133D"/>
    <w:rsid w:val="00106E35"/>
    <w:rsid w:val="00106FF8"/>
    <w:rsid w:val="001538D0"/>
    <w:rsid w:val="001555BC"/>
    <w:rsid w:val="0016529B"/>
    <w:rsid w:val="001A0DFC"/>
    <w:rsid w:val="001C2417"/>
    <w:rsid w:val="001F2432"/>
    <w:rsid w:val="00216352"/>
    <w:rsid w:val="002249A2"/>
    <w:rsid w:val="00242388"/>
    <w:rsid w:val="00272025"/>
    <w:rsid w:val="00274AA5"/>
    <w:rsid w:val="002D240D"/>
    <w:rsid w:val="002E0F52"/>
    <w:rsid w:val="0035486A"/>
    <w:rsid w:val="00372CAC"/>
    <w:rsid w:val="003B1221"/>
    <w:rsid w:val="003C53C7"/>
    <w:rsid w:val="0042316E"/>
    <w:rsid w:val="00443732"/>
    <w:rsid w:val="00450FAC"/>
    <w:rsid w:val="00482AD7"/>
    <w:rsid w:val="004F5F8C"/>
    <w:rsid w:val="00510886"/>
    <w:rsid w:val="00512A05"/>
    <w:rsid w:val="0054089D"/>
    <w:rsid w:val="00550483"/>
    <w:rsid w:val="005B55BA"/>
    <w:rsid w:val="00680502"/>
    <w:rsid w:val="00696970"/>
    <w:rsid w:val="006C0237"/>
    <w:rsid w:val="006C1E10"/>
    <w:rsid w:val="006D09EE"/>
    <w:rsid w:val="006E0A48"/>
    <w:rsid w:val="006E14AF"/>
    <w:rsid w:val="006E1B87"/>
    <w:rsid w:val="006E502A"/>
    <w:rsid w:val="00713C1F"/>
    <w:rsid w:val="007276D0"/>
    <w:rsid w:val="00751F50"/>
    <w:rsid w:val="0077443C"/>
    <w:rsid w:val="00775EFF"/>
    <w:rsid w:val="00784374"/>
    <w:rsid w:val="007C3BC0"/>
    <w:rsid w:val="007C4737"/>
    <w:rsid w:val="008073A7"/>
    <w:rsid w:val="008116D1"/>
    <w:rsid w:val="00821386"/>
    <w:rsid w:val="00826C27"/>
    <w:rsid w:val="00832692"/>
    <w:rsid w:val="008718A2"/>
    <w:rsid w:val="00891026"/>
    <w:rsid w:val="008B7467"/>
    <w:rsid w:val="008D0338"/>
    <w:rsid w:val="0090459D"/>
    <w:rsid w:val="00920881"/>
    <w:rsid w:val="009430EB"/>
    <w:rsid w:val="00944A07"/>
    <w:rsid w:val="00961F41"/>
    <w:rsid w:val="00995B7D"/>
    <w:rsid w:val="009A2D4D"/>
    <w:rsid w:val="009D1602"/>
    <w:rsid w:val="009D611B"/>
    <w:rsid w:val="00A054DD"/>
    <w:rsid w:val="00AA7A03"/>
    <w:rsid w:val="00B24B33"/>
    <w:rsid w:val="00B6415C"/>
    <w:rsid w:val="00BA1D68"/>
    <w:rsid w:val="00BD4F12"/>
    <w:rsid w:val="00BF106F"/>
    <w:rsid w:val="00C1089D"/>
    <w:rsid w:val="00C2224F"/>
    <w:rsid w:val="00C758EB"/>
    <w:rsid w:val="00C90F82"/>
    <w:rsid w:val="00CD0F51"/>
    <w:rsid w:val="00D07534"/>
    <w:rsid w:val="00D342A9"/>
    <w:rsid w:val="00D61EE0"/>
    <w:rsid w:val="00D75A90"/>
    <w:rsid w:val="00D91BAC"/>
    <w:rsid w:val="00DA033C"/>
    <w:rsid w:val="00DA54D3"/>
    <w:rsid w:val="00DC55C0"/>
    <w:rsid w:val="00DE1CF2"/>
    <w:rsid w:val="00E04945"/>
    <w:rsid w:val="00E12D5B"/>
    <w:rsid w:val="00E23B5D"/>
    <w:rsid w:val="00E241F8"/>
    <w:rsid w:val="00E37F36"/>
    <w:rsid w:val="00E6173E"/>
    <w:rsid w:val="00E626BB"/>
    <w:rsid w:val="00E90EB4"/>
    <w:rsid w:val="00E962E2"/>
    <w:rsid w:val="00EC2BE3"/>
    <w:rsid w:val="00F256B8"/>
    <w:rsid w:val="00F47274"/>
    <w:rsid w:val="00FA14F8"/>
    <w:rsid w:val="00FB659C"/>
    <w:rsid w:val="00FD42C0"/>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14:docId w14:val="5E42361A"/>
  <w15:docId w15:val="{D0AABE7C-3BF0-41CB-8BD7-49248886C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116D1"/>
    <w:pPr>
      <w:widowControl w:val="0"/>
      <w:tabs>
        <w:tab w:val="left" w:pos="6010"/>
      </w:tabs>
      <w:spacing w:line="260" w:lineRule="exact"/>
      <w:jc w:val="both"/>
    </w:pPr>
    <w:rPr>
      <w:rFonts w:ascii="Arial" w:eastAsia="Arial Unicode MS" w:hAnsi="Arial"/>
      <w:szCs w:val="24"/>
      <w:lang w:val="de-DE" w:eastAsia="en-US"/>
    </w:rPr>
  </w:style>
  <w:style w:type="paragraph" w:styleId="berschrift1">
    <w:name w:val="heading 1"/>
    <w:basedOn w:val="Standard"/>
    <w:next w:val="Standard"/>
    <w:qFormat/>
    <w:rsid w:val="00041CA9"/>
    <w:pPr>
      <w:keepNext/>
      <w:spacing w:after="120" w:line="240" w:lineRule="auto"/>
      <w:outlineLvl w:val="0"/>
    </w:pPr>
    <w:rPr>
      <w:rFonts w:cs="Arial"/>
      <w:b/>
      <w:bCs/>
      <w:kern w:val="32"/>
      <w:sz w:val="32"/>
      <w:szCs w:val="32"/>
    </w:rPr>
  </w:style>
  <w:style w:type="paragraph" w:styleId="berschrift2">
    <w:name w:val="heading 2"/>
    <w:basedOn w:val="Standard"/>
    <w:next w:val="Standard"/>
    <w:qFormat/>
    <w:rsid w:val="00041CA9"/>
    <w:pPr>
      <w:keepNext/>
      <w:spacing w:after="120" w:line="240" w:lineRule="auto"/>
      <w:outlineLvl w:val="1"/>
    </w:pPr>
    <w:rPr>
      <w:rFonts w:cs="Arial"/>
      <w:b/>
      <w:bCs/>
      <w:i/>
      <w:iCs/>
      <w:sz w:val="28"/>
      <w:szCs w:val="28"/>
    </w:rPr>
  </w:style>
  <w:style w:type="paragraph" w:styleId="berschrift3">
    <w:name w:val="heading 3"/>
    <w:basedOn w:val="Standard"/>
    <w:next w:val="Standard"/>
    <w:qFormat/>
    <w:rsid w:val="00041CA9"/>
    <w:pPr>
      <w:keepNext/>
      <w:spacing w:after="120" w:line="240" w:lineRule="auto"/>
      <w:outlineLvl w:val="2"/>
    </w:pPr>
    <w:rPr>
      <w:rFonts w:cs="Arial"/>
      <w:b/>
      <w:bCs/>
      <w:sz w:val="24"/>
    </w:rPr>
  </w:style>
  <w:style w:type="paragraph" w:styleId="berschrift4">
    <w:name w:val="heading 4"/>
    <w:basedOn w:val="Standard"/>
    <w:next w:val="Standard"/>
    <w:qFormat/>
    <w:rsid w:val="00041CA9"/>
    <w:pPr>
      <w:keepNext/>
      <w:spacing w:after="60"/>
      <w:outlineLvl w:val="3"/>
    </w:pPr>
    <w:rPr>
      <w:b/>
      <w:bCs/>
      <w:szCs w:val="28"/>
    </w:rPr>
  </w:style>
  <w:style w:type="paragraph" w:styleId="berschrift5">
    <w:name w:val="heading 5"/>
    <w:basedOn w:val="Standard"/>
    <w:next w:val="Standard"/>
    <w:qFormat/>
    <w:rsid w:val="00216352"/>
    <w:pPr>
      <w:spacing w:after="60"/>
      <w:outlineLvl w:val="4"/>
    </w:pPr>
    <w:rPr>
      <w:bCs/>
      <w:i/>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Formatvorlageberschrift3BlockVor15pt">
    <w:name w:val="Formatvorlage Formatvorlage Überschrift 3 + Block + Vor:  15 pt"/>
    <w:basedOn w:val="Standard"/>
    <w:rsid w:val="00512A05"/>
    <w:pPr>
      <w:keepNext/>
      <w:spacing w:before="300" w:after="240"/>
      <w:outlineLvl w:val="2"/>
    </w:pPr>
    <w:rPr>
      <w:rFonts w:ascii="HelveticaNeueLT Pro 25 UltLt" w:hAnsi="HelveticaNeueLT Pro 25 UltLt"/>
      <w:sz w:val="32"/>
      <w:szCs w:val="20"/>
    </w:rPr>
  </w:style>
  <w:style w:type="paragraph" w:styleId="Kopfzeile">
    <w:name w:val="header"/>
    <w:basedOn w:val="Standard"/>
    <w:rsid w:val="00041CA9"/>
    <w:pPr>
      <w:tabs>
        <w:tab w:val="center" w:pos="4678"/>
        <w:tab w:val="right" w:pos="9356"/>
      </w:tabs>
    </w:pPr>
    <w:rPr>
      <w:sz w:val="16"/>
    </w:rPr>
  </w:style>
  <w:style w:type="paragraph" w:styleId="Fuzeile">
    <w:name w:val="footer"/>
    <w:basedOn w:val="Standard"/>
    <w:rsid w:val="00216352"/>
    <w:pPr>
      <w:tabs>
        <w:tab w:val="center" w:pos="4678"/>
        <w:tab w:val="right" w:pos="9356"/>
      </w:tabs>
    </w:pPr>
    <w:rPr>
      <w:sz w:val="16"/>
    </w:rPr>
  </w:style>
  <w:style w:type="paragraph" w:styleId="Sprechblasentext">
    <w:name w:val="Balloon Text"/>
    <w:basedOn w:val="Standard"/>
    <w:semiHidden/>
    <w:rsid w:val="00D342A9"/>
    <w:rPr>
      <w:rFonts w:ascii="Tahoma" w:hAnsi="Tahoma" w:cs="Tahoma"/>
      <w:sz w:val="16"/>
      <w:szCs w:val="16"/>
    </w:rPr>
  </w:style>
  <w:style w:type="character" w:styleId="Seitenzahl">
    <w:name w:val="page number"/>
    <w:basedOn w:val="Absatz-Standardschriftart"/>
    <w:rsid w:val="00041CA9"/>
    <w:rPr>
      <w:rFonts w:ascii="Arial" w:hAnsi="Arial"/>
      <w:sz w:val="16"/>
      <w:szCs w:val="16"/>
    </w:rPr>
  </w:style>
  <w:style w:type="paragraph" w:styleId="KeinLeerraum">
    <w:name w:val="No Spacing"/>
    <w:uiPriority w:val="1"/>
    <w:qFormat/>
    <w:rsid w:val="00FD42C0"/>
    <w:rPr>
      <w:rFonts w:asciiTheme="minorHAnsi" w:eastAsiaTheme="minorHAnsi" w:hAnsiTheme="minorHAnsi" w:cstheme="minorBidi"/>
      <w:sz w:val="22"/>
      <w:szCs w:val="22"/>
      <w:lang w:eastAsia="en-US"/>
    </w:rPr>
  </w:style>
  <w:style w:type="paragraph" w:styleId="Listenabsatz">
    <w:name w:val="List Paragraph"/>
    <w:basedOn w:val="Standard"/>
    <w:uiPriority w:val="34"/>
    <w:qFormat/>
    <w:rsid w:val="00D91BAC"/>
    <w:pPr>
      <w:ind w:left="720"/>
      <w:contextualSpacing/>
    </w:pPr>
  </w:style>
  <w:style w:type="table" w:styleId="Tabellenraster">
    <w:name w:val="Table Grid"/>
    <w:basedOn w:val="NormaleTabelle"/>
    <w:uiPriority w:val="59"/>
    <w:rsid w:val="00E96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qFormat/>
    <w:rsid w:val="00E12D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616</Words>
  <Characters>3885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ZHAW</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Chantal Weber</dc:creator>
  <cp:lastModifiedBy>Balogh Michelle (baog)</cp:lastModifiedBy>
  <cp:revision>2</cp:revision>
  <cp:lastPrinted>2015-10-21T12:18:00Z</cp:lastPrinted>
  <dcterms:created xsi:type="dcterms:W3CDTF">2019-01-28T12:11:00Z</dcterms:created>
  <dcterms:modified xsi:type="dcterms:W3CDTF">2019-01-28T12:11:00Z</dcterms:modified>
</cp:coreProperties>
</file>