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84252" w14:textId="511A0D29" w:rsidR="005066AD" w:rsidRPr="005C0AAD" w:rsidRDefault="005066AD" w:rsidP="005066AD">
      <w:pPr>
        <w:pStyle w:val="berschrift4"/>
      </w:pPr>
      <w:r w:rsidRPr="005C0AAD">
        <w:t xml:space="preserve">Bilateral research collaboration with </w:t>
      </w:r>
      <w:r w:rsidR="00CB3562">
        <w:t xml:space="preserve">South Asia and Iran </w:t>
      </w:r>
      <w:r w:rsidRPr="005C0AAD">
        <w:t>2017 – 2020</w:t>
      </w:r>
    </w:p>
    <w:p w14:paraId="1AA50EF2" w14:textId="4208908B" w:rsidR="005066AD" w:rsidRPr="008044B7" w:rsidRDefault="00D82455" w:rsidP="005066AD">
      <w:pPr>
        <w:pStyle w:val="berschrift1"/>
        <w:rPr>
          <w:rStyle w:val="berschrift2Zchn"/>
          <w:b/>
          <w:bCs/>
        </w:rPr>
      </w:pPr>
      <w:r>
        <w:t>Invitation: Iranian-Swiss Workshop in Isfahan, 9 May 2018</w:t>
      </w:r>
    </w:p>
    <w:p w14:paraId="493B1482" w14:textId="77777777" w:rsidR="005066AD" w:rsidRPr="00672297" w:rsidRDefault="005066AD" w:rsidP="005066AD">
      <w:pPr>
        <w:pStyle w:val="berschrift4"/>
      </w:pPr>
      <w:r w:rsidRPr="00672297">
        <w:t>Background</w:t>
      </w:r>
    </w:p>
    <w:p w14:paraId="7A8E9AB6" w14:textId="77777777" w:rsidR="005066AD" w:rsidRPr="00672297" w:rsidRDefault="005066AD" w:rsidP="005066AD">
      <w:r w:rsidRPr="00672297">
        <w:t xml:space="preserve">The State Secretariat for Education, Research </w:t>
      </w:r>
      <w:r w:rsidRPr="005C0AAD">
        <w:t>and</w:t>
      </w:r>
      <w:r w:rsidRPr="00672297">
        <w:t xml:space="preserve"> Innovation (SERI) has commissioned ZHAW as Leading House for the bilateral </w:t>
      </w:r>
      <w:r w:rsidR="00840BC6">
        <w:t xml:space="preserve">research </w:t>
      </w:r>
      <w:r w:rsidRPr="00672297">
        <w:t>collaboration with partner institutions in Afghanistan, Bangladesh, Bhutan, India, Iran, Maldives, Nepal, Pakistan</w:t>
      </w:r>
      <w:r>
        <w:t xml:space="preserve"> and</w:t>
      </w:r>
      <w:r w:rsidRPr="00672297">
        <w:t xml:space="preserve"> Sri Lanka.</w:t>
      </w:r>
    </w:p>
    <w:p w14:paraId="76DEE157" w14:textId="77777777" w:rsidR="0024750A" w:rsidRDefault="005066AD" w:rsidP="005066AD">
      <w:r w:rsidRPr="00672297">
        <w:t xml:space="preserve">This </w:t>
      </w:r>
      <w:r w:rsidR="00D82455">
        <w:t>invitation is extended to researchers</w:t>
      </w:r>
      <w:r w:rsidR="0024750A">
        <w:t xml:space="preserve"> (and representatives of international offices, provided they are in charge of research collaboration) </w:t>
      </w:r>
      <w:r w:rsidR="00D82455">
        <w:t>in Switzerland who are interested in participating in and actively contributing to a workshop in Isfahan (Iran) on 9 May 2018. The workshop is focused purely on bilateral research collaboration between Switzerland and Iran.</w:t>
      </w:r>
    </w:p>
    <w:p w14:paraId="4BD23001" w14:textId="4A248A6A" w:rsidR="005066AD" w:rsidRPr="00672297" w:rsidRDefault="00D82455" w:rsidP="005066AD">
      <w:r>
        <w:t>The other aforementioned countries are not within the scope of this invitation.</w:t>
      </w:r>
    </w:p>
    <w:p w14:paraId="598861D1" w14:textId="77777777" w:rsidR="005066AD" w:rsidRPr="00672297" w:rsidRDefault="005066AD" w:rsidP="005066AD">
      <w:pPr>
        <w:pStyle w:val="berschrift4"/>
      </w:pPr>
      <w:r w:rsidRPr="00672297">
        <w:t>Goals and objectives</w:t>
      </w:r>
    </w:p>
    <w:p w14:paraId="2ED9791D" w14:textId="36B5422E" w:rsidR="00D82455" w:rsidRPr="00D82455" w:rsidRDefault="00D82455" w:rsidP="00D82455">
      <w:pPr>
        <w:pStyle w:val="berschrift4"/>
        <w:rPr>
          <w:rFonts w:ascii="Arial" w:hAnsi="Arial" w:cs="Times New Roman"/>
          <w:b w:val="0"/>
          <w:bCs w:val="0"/>
          <w:i w:val="0"/>
          <w:iCs w:val="0"/>
        </w:rPr>
      </w:pPr>
      <w:r w:rsidRPr="00D82455">
        <w:rPr>
          <w:rFonts w:ascii="Arial" w:hAnsi="Arial" w:cs="Times New Roman"/>
          <w:b w:val="0"/>
          <w:bCs w:val="0"/>
          <w:i w:val="0"/>
          <w:iCs w:val="0"/>
        </w:rPr>
        <w:t xml:space="preserve">On 9 Mai, the Leading House for South Asian and Iran (ZHAW Zurich University of Applied Sciences) and the Switzerland Desk (Isfahan University of Technology IUT; </w:t>
      </w:r>
      <w:hyperlink r:id="rId7" w:history="1">
        <w:r w:rsidRPr="000F11E4">
          <w:rPr>
            <w:rStyle w:val="Hyperlink"/>
            <w:rFonts w:ascii="Arial" w:hAnsi="Arial" w:cs="Times New Roman"/>
            <w:b w:val="0"/>
            <w:bCs w:val="0"/>
            <w:i w:val="0"/>
            <w:iCs w:val="0"/>
          </w:rPr>
          <w:t>http://iscoweb.iut.ac.ir/en</w:t>
        </w:r>
      </w:hyperlink>
      <w:r w:rsidRPr="00D82455">
        <w:rPr>
          <w:rFonts w:ascii="Arial" w:hAnsi="Arial" w:cs="Times New Roman"/>
          <w:b w:val="0"/>
          <w:bCs w:val="0"/>
          <w:i w:val="0"/>
          <w:iCs w:val="0"/>
        </w:rPr>
        <w:t>) will organise a one-day workshop in Isfahan.</w:t>
      </w:r>
    </w:p>
    <w:p w14:paraId="09852C4C" w14:textId="34D56E09" w:rsidR="00D82455" w:rsidRDefault="00D82455" w:rsidP="006A4C6D">
      <w:r w:rsidRPr="00D82455">
        <w:t xml:space="preserve">The aim is for researchers from both </w:t>
      </w:r>
      <w:r w:rsidR="0024750A">
        <w:t xml:space="preserve">countries </w:t>
      </w:r>
      <w:r w:rsidRPr="00D82455">
        <w:t>to come together</w:t>
      </w:r>
      <w:r w:rsidR="00A5271F">
        <w:t xml:space="preserve"> to </w:t>
      </w:r>
      <w:r w:rsidRPr="00D82455">
        <w:t>define and develop joint research projects in preparation of calls for seed money grants, bridging grants and innovation partnership grants. These calls will be launched by ZHAW (and matched by IUT) in the course of 2018 and the following years</w:t>
      </w:r>
      <w:r>
        <w:t>.</w:t>
      </w:r>
    </w:p>
    <w:p w14:paraId="3473142F" w14:textId="09E4C02F" w:rsidR="00D82455" w:rsidRPr="00672297" w:rsidRDefault="00D82455" w:rsidP="00D82455">
      <w:pPr>
        <w:pStyle w:val="berschrift4"/>
      </w:pPr>
      <w:bookmarkStart w:id="0" w:name="_GoBack"/>
      <w:bookmarkEnd w:id="0"/>
      <w:r>
        <w:t>Workshop Topics</w:t>
      </w:r>
    </w:p>
    <w:p w14:paraId="4670D329" w14:textId="73DB6C74" w:rsidR="00D82455" w:rsidRPr="002C1F23" w:rsidRDefault="00D82455" w:rsidP="00D82455">
      <w:r>
        <w:t>The workshop will focus on the following topics</w:t>
      </w:r>
      <w:r w:rsidRPr="00D82455">
        <w:t>:</w:t>
      </w:r>
    </w:p>
    <w:p w14:paraId="75EFA900" w14:textId="0C8B6B1B" w:rsidR="00D82455" w:rsidRDefault="00D82455" w:rsidP="006A4C6D">
      <w:pPr>
        <w:pStyle w:val="Listenabsatz"/>
        <w:numPr>
          <w:ilvl w:val="0"/>
          <w:numId w:val="22"/>
        </w:numPr>
      </w:pPr>
      <w:r>
        <w:t xml:space="preserve">Industry 4.0 (information technology and robotics in industrial manufacturing, e.g. in the car and ancillary segment; the next level of automation in agriculture; </w:t>
      </w:r>
      <w:r w:rsidR="0024750A">
        <w:t xml:space="preserve">mechanical engineering; material sciences and engineering; electrical engineering; </w:t>
      </w:r>
      <w:r>
        <w:t>better harnessing of human capital through skills development)</w:t>
      </w:r>
    </w:p>
    <w:p w14:paraId="063357FB" w14:textId="2C6DD094" w:rsidR="00D82455" w:rsidRDefault="00D82455" w:rsidP="006A4C6D">
      <w:pPr>
        <w:pStyle w:val="Listenabsatz"/>
        <w:numPr>
          <w:ilvl w:val="0"/>
          <w:numId w:val="22"/>
        </w:numPr>
      </w:pPr>
      <w:r>
        <w:t>Environment (environmental science and sustainability; environmental economics)</w:t>
      </w:r>
    </w:p>
    <w:p w14:paraId="7AC2F47F" w14:textId="54CA4326" w:rsidR="00D82455" w:rsidRDefault="00D82455" w:rsidP="006A4C6D">
      <w:pPr>
        <w:pStyle w:val="Listenabsatz"/>
        <w:numPr>
          <w:ilvl w:val="0"/>
          <w:numId w:val="22"/>
        </w:numPr>
      </w:pPr>
      <w:r>
        <w:t>Privatisation/Entrepreneurship (frugal innovation; frugal business modelling)</w:t>
      </w:r>
    </w:p>
    <w:p w14:paraId="6E7EDF6C" w14:textId="145181C3" w:rsidR="00D82455" w:rsidRDefault="00D82455" w:rsidP="006A4C6D">
      <w:pPr>
        <w:pStyle w:val="Listenabsatz"/>
        <w:numPr>
          <w:ilvl w:val="0"/>
          <w:numId w:val="22"/>
        </w:numPr>
      </w:pPr>
      <w:r>
        <w:t xml:space="preserve">Medicine (research in human </w:t>
      </w:r>
      <w:r w:rsidR="008B0047">
        <w:t>as well as v</w:t>
      </w:r>
      <w:r w:rsidR="008B0047" w:rsidRPr="008B0047">
        <w:t xml:space="preserve">eterinary </w:t>
      </w:r>
      <w:r w:rsidR="008B0047">
        <w:t>m</w:t>
      </w:r>
      <w:r w:rsidR="008B0047" w:rsidRPr="008B0047">
        <w:t xml:space="preserve">edicine and </w:t>
      </w:r>
      <w:r w:rsidR="008B0047">
        <w:t>s</w:t>
      </w:r>
      <w:r w:rsidR="008B0047" w:rsidRPr="008B0047">
        <w:t>cience</w:t>
      </w:r>
      <w:r w:rsidRPr="008B0047">
        <w:t>)</w:t>
      </w:r>
    </w:p>
    <w:p w14:paraId="15EBC5F2" w14:textId="057D05C4" w:rsidR="004156EC" w:rsidRDefault="004156EC" w:rsidP="006A4C6D">
      <w:r w:rsidRPr="004156EC">
        <w:t>The detailed workshop programme will be shared with you towards the end of April.</w:t>
      </w:r>
    </w:p>
    <w:p w14:paraId="6EFFBC6F" w14:textId="72B2489C" w:rsidR="00840BC6" w:rsidRDefault="00840BC6" w:rsidP="00840BC6">
      <w:pPr>
        <w:pStyle w:val="berschrift4"/>
      </w:pPr>
      <w:r w:rsidRPr="00672297">
        <w:t>Eligibility</w:t>
      </w:r>
      <w:r w:rsidR="000F11E4">
        <w:t xml:space="preserve"> &amp; Registration</w:t>
      </w:r>
    </w:p>
    <w:p w14:paraId="32D5AB1E" w14:textId="52A6DEC3" w:rsidR="000F11E4" w:rsidRPr="006A4C6D" w:rsidRDefault="000F11E4" w:rsidP="006A4C6D">
      <w:r w:rsidRPr="000F11E4">
        <w:t xml:space="preserve">Researchers in Switzerland who are interested to participate in this workshop in Isfahan on 9 May 2018 </w:t>
      </w:r>
      <w:r w:rsidR="0038136A">
        <w:t xml:space="preserve">(and the optional city tour on 10 May 2018) </w:t>
      </w:r>
      <w:r w:rsidRPr="000F11E4">
        <w:t>are requested to register as follows (researchers in Iran will be approached by the Switzerland Desk at Isfahan University of Technology):</w:t>
      </w:r>
    </w:p>
    <w:p w14:paraId="0EA730F5" w14:textId="68CF0A70" w:rsidR="000F11E4" w:rsidRDefault="000F11E4" w:rsidP="006A4C6D">
      <w:pPr>
        <w:pStyle w:val="Listenabsatz"/>
        <w:numPr>
          <w:ilvl w:val="0"/>
          <w:numId w:val="23"/>
        </w:numPr>
      </w:pPr>
      <w:r>
        <w:t xml:space="preserve">Eligibility: Scientists </w:t>
      </w:r>
      <w:r w:rsidR="0024750A">
        <w:t>(and representatives of international offices, provided they are in charge of research collaboration)</w:t>
      </w:r>
      <w:r w:rsidR="0024750A">
        <w:t xml:space="preserve"> </w:t>
      </w:r>
      <w:r>
        <w:t xml:space="preserve">who are in permanent employment with a Swiss federal or cantonal university, university of applied sciences or university of teachers’ education, or a public research institution. They </w:t>
      </w:r>
      <w:r>
        <w:lastRenderedPageBreak/>
        <w:t>hold Swiss nationality, permanent residence in Switzerland, residence or cross-border commuter permit for Switzerland, or are in marriage or in a registered partnership with a Swiss citizen. Foreign researchers on academic visit to Switzerland are not eligible.</w:t>
      </w:r>
    </w:p>
    <w:p w14:paraId="3F0DED10" w14:textId="20C41B42" w:rsidR="000F11E4" w:rsidRDefault="000F11E4" w:rsidP="006A4C6D">
      <w:pPr>
        <w:pStyle w:val="Listenabsatz"/>
        <w:numPr>
          <w:ilvl w:val="0"/>
          <w:numId w:val="23"/>
        </w:numPr>
      </w:pPr>
      <w:r>
        <w:t xml:space="preserve">Registration address: </w:t>
      </w:r>
      <w:hyperlink r:id="rId8" w:history="1">
        <w:r>
          <w:rPr>
            <w:rStyle w:val="Hyperlink"/>
          </w:rPr>
          <w:t>leadinghouse@zhaw.ch</w:t>
        </w:r>
      </w:hyperlink>
    </w:p>
    <w:p w14:paraId="4EFD7B55" w14:textId="1134BD4B" w:rsidR="000F11E4" w:rsidRDefault="000F11E4" w:rsidP="006A4C6D">
      <w:pPr>
        <w:pStyle w:val="Listenabsatz"/>
        <w:numPr>
          <w:ilvl w:val="0"/>
          <w:numId w:val="23"/>
        </w:numPr>
      </w:pPr>
      <w:r>
        <w:t xml:space="preserve">Registration deadline: </w:t>
      </w:r>
      <w:r w:rsidR="002B6622">
        <w:t>Saturday, 31 March 2018</w:t>
      </w:r>
    </w:p>
    <w:p w14:paraId="5C9708AE" w14:textId="01DFE746" w:rsidR="005066AD" w:rsidRPr="006A4C6D" w:rsidRDefault="000F11E4" w:rsidP="005066AD">
      <w:pPr>
        <w:pStyle w:val="berschrift4"/>
      </w:pPr>
      <w:r w:rsidRPr="006A4C6D">
        <w:t>Travel, accommodation &amp; funding</w:t>
      </w:r>
    </w:p>
    <w:p w14:paraId="29F80CE7" w14:textId="51A2A341" w:rsidR="004156EC" w:rsidRDefault="004156EC" w:rsidP="00646C9B">
      <w:r>
        <w:t xml:space="preserve">Participants are required to book and pay for their trip to and from Isfahan individually. Please arrive in Isfahan no later than Tuesday, 8 May 2018. </w:t>
      </w:r>
      <w:r w:rsidR="00646C9B">
        <w:t>T</w:t>
      </w:r>
      <w:r>
        <w:t>he workshop is planned to last for a full day on 9 May 2018 (with a social programme in the evening)</w:t>
      </w:r>
      <w:r w:rsidR="00646C9B">
        <w:t xml:space="preserve">. In addition, the </w:t>
      </w:r>
      <w:r w:rsidR="00646C9B" w:rsidRPr="000F11E4">
        <w:t>Switzerland Desk at Isfahan University of Technology</w:t>
      </w:r>
      <w:r w:rsidR="00646C9B">
        <w:t xml:space="preserve"> will organize an optional city tour and dinner on 10 May 2018.</w:t>
      </w:r>
      <w:r>
        <w:t xml:space="preserve"> </w:t>
      </w:r>
      <w:r w:rsidR="00646C9B">
        <w:t>W</w:t>
      </w:r>
      <w:r>
        <w:t xml:space="preserve">e </w:t>
      </w:r>
      <w:r w:rsidR="00646C9B">
        <w:t xml:space="preserve">therefore </w:t>
      </w:r>
      <w:r>
        <w:t>recommend departure from Isfahan no earlier than 1</w:t>
      </w:r>
      <w:r w:rsidR="00646C9B">
        <w:t>1</w:t>
      </w:r>
      <w:r>
        <w:t xml:space="preserve"> May 2018.</w:t>
      </w:r>
      <w:r w:rsidR="00646C9B">
        <w:t xml:space="preserve"> Please note that the </w:t>
      </w:r>
      <w:r w:rsidR="00646C9B" w:rsidRPr="000F11E4">
        <w:t>L</w:t>
      </w:r>
      <w:r w:rsidR="00646C9B">
        <w:t xml:space="preserve">eading </w:t>
      </w:r>
      <w:r w:rsidR="00646C9B" w:rsidRPr="000F11E4">
        <w:t>H</w:t>
      </w:r>
      <w:r w:rsidR="00646C9B">
        <w:t>ouse South Asia &amp; Iran</w:t>
      </w:r>
      <w:r w:rsidR="00646C9B">
        <w:t xml:space="preserve"> cannot reimburse to you any of your travel cost.</w:t>
      </w:r>
    </w:p>
    <w:p w14:paraId="1BBADD6B" w14:textId="7CBB0C34" w:rsidR="004156EC" w:rsidRDefault="00646C9B" w:rsidP="006A4C6D">
      <w:r>
        <w:t>However, t</w:t>
      </w:r>
      <w:r w:rsidR="000F11E4">
        <w:t xml:space="preserve">he </w:t>
      </w:r>
      <w:r w:rsidR="000F11E4" w:rsidRPr="000F11E4">
        <w:t>L</w:t>
      </w:r>
      <w:r w:rsidR="000F11E4">
        <w:t xml:space="preserve">eading </w:t>
      </w:r>
      <w:r w:rsidR="000F11E4" w:rsidRPr="000F11E4">
        <w:t>H</w:t>
      </w:r>
      <w:r w:rsidR="000F11E4">
        <w:t>ouse South Asia &amp; Iran</w:t>
      </w:r>
      <w:r w:rsidR="000F11E4" w:rsidRPr="000F11E4">
        <w:t xml:space="preserve"> will </w:t>
      </w:r>
      <w:r w:rsidR="004156EC">
        <w:t xml:space="preserve">book for </w:t>
      </w:r>
      <w:r w:rsidR="000F11E4" w:rsidRPr="000F11E4">
        <w:t xml:space="preserve">you </w:t>
      </w:r>
      <w:r w:rsidR="004156EC">
        <w:t xml:space="preserve">a </w:t>
      </w:r>
      <w:r w:rsidR="000F11E4" w:rsidRPr="000F11E4">
        <w:t xml:space="preserve">hotel </w:t>
      </w:r>
      <w:r w:rsidR="004156EC">
        <w:t>room in Isfahan</w:t>
      </w:r>
      <w:r w:rsidR="00CC37A0">
        <w:t>.</w:t>
      </w:r>
      <w:r w:rsidR="004156EC">
        <w:t xml:space="preserve"> While you are required to pay for your accommodation individually</w:t>
      </w:r>
      <w:r w:rsidR="00821916">
        <w:t xml:space="preserve"> (in US dollars, Euro or Swiss francs; cheques and credit cards are not accepted)</w:t>
      </w:r>
      <w:r w:rsidR="004156EC">
        <w:t xml:space="preserve">, the </w:t>
      </w:r>
      <w:r w:rsidR="004156EC" w:rsidRPr="000F11E4">
        <w:t>L</w:t>
      </w:r>
      <w:r w:rsidR="004156EC">
        <w:t xml:space="preserve">eading </w:t>
      </w:r>
      <w:r w:rsidR="004156EC" w:rsidRPr="000F11E4">
        <w:t>H</w:t>
      </w:r>
      <w:r w:rsidR="004156EC">
        <w:t xml:space="preserve">ouse South Asia &amp; Iran will reimburse these cost </w:t>
      </w:r>
      <w:r w:rsidR="0038136A">
        <w:t xml:space="preserve">(up to 3 nights) </w:t>
      </w:r>
      <w:r w:rsidR="004156EC">
        <w:t>to you if you send us your original receipt along with a filled expense claim form.</w:t>
      </w:r>
    </w:p>
    <w:p w14:paraId="1FD14706" w14:textId="656CB321" w:rsidR="00D91E1A" w:rsidRDefault="00CC37A0" w:rsidP="006A4C6D">
      <w:r>
        <w:t xml:space="preserve">Please note that </w:t>
      </w:r>
      <w:r w:rsidR="000F11E4" w:rsidRPr="000F11E4">
        <w:t>we cannot guarantee that all participants can be accommodated in the same hotel as May is a peak time in tourism to Iran</w:t>
      </w:r>
      <w:r>
        <w:t>.</w:t>
      </w:r>
      <w:r w:rsidR="00027826">
        <w:t xml:space="preserve"> For this reason it may be that we will book for you </w:t>
      </w:r>
      <w:r w:rsidR="00027826">
        <w:t xml:space="preserve">a guest room within the facilities of </w:t>
      </w:r>
      <w:r w:rsidR="00027826" w:rsidRPr="000F11E4">
        <w:t>Isfahan University of Technology</w:t>
      </w:r>
      <w:r w:rsidR="00027826">
        <w:t>.</w:t>
      </w:r>
    </w:p>
    <w:p w14:paraId="76D769DA" w14:textId="77777777" w:rsidR="007C5A48" w:rsidRDefault="00D91E1A" w:rsidP="006A4C6D">
      <w:r>
        <w:t>G</w:t>
      </w:r>
      <w:r w:rsidR="000F11E4" w:rsidRPr="000F11E4">
        <w:t>round transportation</w:t>
      </w:r>
      <w:r>
        <w:t xml:space="preserve"> to as well as m</w:t>
      </w:r>
      <w:r w:rsidRPr="000F11E4">
        <w:t>eals and refreshments</w:t>
      </w:r>
      <w:r w:rsidR="000F11E4" w:rsidRPr="000F11E4">
        <w:t xml:space="preserve"> </w:t>
      </w:r>
      <w:r>
        <w:t xml:space="preserve">at the workshop in Isfahan </w:t>
      </w:r>
      <w:r w:rsidR="000F11E4" w:rsidRPr="000F11E4">
        <w:t xml:space="preserve">are generously </w:t>
      </w:r>
      <w:proofErr w:type="gramStart"/>
      <w:r w:rsidR="000F11E4" w:rsidRPr="000F11E4">
        <w:t>offered</w:t>
      </w:r>
      <w:proofErr w:type="gramEnd"/>
      <w:r w:rsidR="000F11E4" w:rsidRPr="000F11E4">
        <w:t xml:space="preserve"> to you by the Switzerland Desk at Isfahan University of Technology.</w:t>
      </w:r>
    </w:p>
    <w:p w14:paraId="468EBA4E" w14:textId="068DF6C0" w:rsidR="00CA4743" w:rsidRDefault="007C5A48" w:rsidP="006A4C6D">
      <w:r>
        <w:t>No fee will be charged for participating in the workshop.</w:t>
      </w:r>
    </w:p>
    <w:p w14:paraId="629A437E" w14:textId="6C2D2178" w:rsidR="00646C9B" w:rsidRDefault="00232D27" w:rsidP="00646C9B">
      <w:pPr>
        <w:pStyle w:val="berschrift4"/>
      </w:pPr>
      <w:r>
        <w:t>Visa</w:t>
      </w:r>
    </w:p>
    <w:p w14:paraId="0DAA1B7F" w14:textId="0B3A49C1" w:rsidR="002B6622" w:rsidRDefault="002B6622" w:rsidP="002B6622">
      <w:r>
        <w:t>For Swiss citizens (or residents of Switzerland) there are two ways to obtain a visa for Iran: You can obtain a visa at the international airport at the time of your arrival in Iran.</w:t>
      </w:r>
    </w:p>
    <w:p w14:paraId="0B70A90A" w14:textId="2F1D7F06" w:rsidR="002B6622" w:rsidRDefault="0063398C" w:rsidP="002B6622">
      <w:r>
        <w:t>Alternatively, y</w:t>
      </w:r>
      <w:r w:rsidR="002B6622">
        <w:t xml:space="preserve">ou can </w:t>
      </w:r>
      <w:r>
        <w:t xml:space="preserve">obtain a visa in advance from the Embassy of the Islamic Republic of Iran. Please follow the information and instructions at </w:t>
      </w:r>
      <w:hyperlink r:id="rId9" w:history="1">
        <w:r w:rsidRPr="0063398C">
          <w:rPr>
            <w:rStyle w:val="Hyperlink"/>
          </w:rPr>
          <w:t>http://iranembass</w:t>
        </w:r>
        <w:r w:rsidRPr="0063398C">
          <w:rPr>
            <w:rStyle w:val="Hyperlink"/>
          </w:rPr>
          <w:t>y</w:t>
        </w:r>
        <w:r w:rsidRPr="0063398C">
          <w:rPr>
            <w:rStyle w:val="Hyperlink"/>
          </w:rPr>
          <w:t>.ch/en/176</w:t>
        </w:r>
      </w:hyperlink>
    </w:p>
    <w:p w14:paraId="199ED6CF" w14:textId="1678C617" w:rsidR="007412FD" w:rsidRDefault="007412FD" w:rsidP="007412FD">
      <w:r>
        <w:t xml:space="preserve">For both cases, </w:t>
      </w:r>
      <w:r>
        <w:t>the Leading House South Asia &amp; Iran</w:t>
      </w:r>
      <w:r>
        <w:t xml:space="preserve"> will provide you with a letter of reference as well as a letter of invitation from the </w:t>
      </w:r>
      <w:r w:rsidRPr="000F11E4">
        <w:t>Isfahan University of Technology</w:t>
      </w:r>
      <w:r>
        <w:t xml:space="preserve"> that you can attach to your visa on arrival or advance visa application.</w:t>
      </w:r>
    </w:p>
    <w:p w14:paraId="0FA8B409" w14:textId="0D5D3E40" w:rsidR="002B6622" w:rsidRDefault="0063398C" w:rsidP="002B6622">
      <w:r>
        <w:t>In the first week of April, t</w:t>
      </w:r>
      <w:r w:rsidR="002B6622">
        <w:t>he Leading House South Asia &amp; Iran will send the Embassy of the Islamic Republic of Iran a list of all registered participants and request a smooth visa process. Your visa application will require around one week to ten days’ time for processing.</w:t>
      </w:r>
    </w:p>
    <w:p w14:paraId="626C8650" w14:textId="7E9A94B0" w:rsidR="007412FD" w:rsidRDefault="007412FD" w:rsidP="002B6622">
      <w:r>
        <w:t>Please note that having a visa or entry stamp from Iran in your passport may cause problems in case you plan to travel to the USA. We recommend that you request to receive your “visa and entry stamp for the Islamic Republic of Iran in the form of an Inlay sheet” to your passport. However, there is no guarantee that the Embassy of the Islamic Republic of Iran can accommodate this request.</w:t>
      </w:r>
      <w:r w:rsidR="00C267E3">
        <w:t xml:space="preserve"> – </w:t>
      </w:r>
      <w:r w:rsidR="0038136A">
        <w:t>S</w:t>
      </w:r>
      <w:r w:rsidR="00C267E3">
        <w:t>ome Swiss citizens have a so-called “</w:t>
      </w:r>
      <w:proofErr w:type="spellStart"/>
      <w:r w:rsidR="00C267E3">
        <w:t>Austauschpass</w:t>
      </w:r>
      <w:proofErr w:type="spellEnd"/>
      <w:r w:rsidR="00C267E3">
        <w:t xml:space="preserve">” which they use </w:t>
      </w:r>
      <w:r w:rsidR="0038136A">
        <w:t>alternately</w:t>
      </w:r>
      <w:r w:rsidR="00C267E3">
        <w:t>. Please approach the concerned authority in the canton of your residence for information how to obtain such a passport.</w:t>
      </w:r>
    </w:p>
    <w:p w14:paraId="4D29C8A2" w14:textId="6B376B3D" w:rsidR="007412FD" w:rsidRDefault="007412FD" w:rsidP="002B6622">
      <w:r>
        <w:t>Please note that you might face restrictions in case you have a visa or entry stamp from Israel in your passport.</w:t>
      </w:r>
    </w:p>
    <w:p w14:paraId="4819E1DF" w14:textId="65EC91A3" w:rsidR="00432412" w:rsidRPr="00646C9B" w:rsidRDefault="00432412" w:rsidP="002B6622">
      <w:r>
        <w:t xml:space="preserve">Please also read the information provided by the Swiss Federal Department of Foreign Affairs: </w:t>
      </w:r>
      <w:hyperlink r:id="rId10" w:history="1">
        <w:r w:rsidRPr="00432412">
          <w:rPr>
            <w:rStyle w:val="Hyperlink"/>
          </w:rPr>
          <w:t>https://www.eda.admin.ch/eda/en/home/representations-and-travel-advice/iran/travel-advice-iran.html</w:t>
        </w:r>
      </w:hyperlink>
    </w:p>
    <w:p w14:paraId="338197F0" w14:textId="77777777" w:rsidR="005066AD" w:rsidRDefault="005066AD" w:rsidP="005066AD">
      <w:pPr>
        <w:pStyle w:val="berschrift4"/>
      </w:pPr>
      <w:r>
        <w:lastRenderedPageBreak/>
        <w:t>Contact</w:t>
      </w:r>
    </w:p>
    <w:p w14:paraId="0DAEABE1" w14:textId="6E3506BE" w:rsidR="005066AD" w:rsidRDefault="00B91E5B" w:rsidP="005066AD">
      <w:r>
        <w:t xml:space="preserve">Waseem Hussain, </w:t>
      </w:r>
      <w:r w:rsidR="005066AD">
        <w:t>Manager</w:t>
      </w:r>
      <w:r w:rsidR="00475448">
        <w:t>,</w:t>
      </w:r>
      <w:r w:rsidR="005066AD">
        <w:t xml:space="preserve"> Leading House </w:t>
      </w:r>
      <w:r w:rsidR="00CB3562">
        <w:t>South Asia and Iran</w:t>
      </w:r>
    </w:p>
    <w:p w14:paraId="26258134" w14:textId="1020B891" w:rsidR="00475448" w:rsidRDefault="00475448" w:rsidP="005066AD">
      <w:r>
        <w:t>Amanda Gill, Project Manager, Leading House South Asia and Iran</w:t>
      </w:r>
    </w:p>
    <w:p w14:paraId="01049A7A" w14:textId="77777777" w:rsidR="005066AD" w:rsidRDefault="005066AD" w:rsidP="005066AD">
      <w:r>
        <w:t>ZHAW School of Management and Law</w:t>
      </w:r>
      <w:r>
        <w:br/>
      </w:r>
      <w:proofErr w:type="spellStart"/>
      <w:r w:rsidR="00B91E5B">
        <w:t>Stadthausstrasse</w:t>
      </w:r>
      <w:proofErr w:type="spellEnd"/>
      <w:r w:rsidR="00B91E5B">
        <w:t xml:space="preserve"> 14, CH-8401 Winterthur, </w:t>
      </w:r>
      <w:r>
        <w:t>Switzerland</w:t>
      </w:r>
    </w:p>
    <w:p w14:paraId="28A6F597" w14:textId="77777777" w:rsidR="005066AD" w:rsidRPr="00273612" w:rsidRDefault="00536A2E" w:rsidP="005066AD">
      <w:hyperlink r:id="rId11" w:history="1">
        <w:r w:rsidR="00E47E5E" w:rsidRPr="0030288A">
          <w:rPr>
            <w:rStyle w:val="Hyperlink"/>
          </w:rPr>
          <w:t>leadinghouse@zhaw.ch</w:t>
        </w:r>
      </w:hyperlink>
    </w:p>
    <w:p w14:paraId="28286F56" w14:textId="77777777" w:rsidR="005066AD" w:rsidRPr="00273612" w:rsidRDefault="005066AD" w:rsidP="005066AD"/>
    <w:p w14:paraId="3243EE2D" w14:textId="22AF1F70" w:rsidR="005066AD" w:rsidRDefault="005066AD" w:rsidP="005066AD">
      <w:pPr>
        <w:pStyle w:val="berschrift4"/>
      </w:pPr>
      <w:r w:rsidRPr="00D37A14">
        <w:t xml:space="preserve">Annex: </w:t>
      </w:r>
      <w:r w:rsidR="00475448">
        <w:t xml:space="preserve">Registration </w:t>
      </w:r>
      <w:r w:rsidRPr="00D37A14">
        <w:t>form</w:t>
      </w:r>
    </w:p>
    <w:p w14:paraId="731511D1" w14:textId="77777777" w:rsidR="005066AD" w:rsidRDefault="005066AD" w:rsidP="005066AD">
      <w:pPr>
        <w:spacing w:after="0" w:line="240" w:lineRule="auto"/>
        <w:ind w:right="0"/>
      </w:pPr>
      <w:r>
        <w:br w:type="page"/>
      </w:r>
    </w:p>
    <w:p w14:paraId="0A5982D7" w14:textId="77777777" w:rsidR="005066AD" w:rsidRPr="005C0AAD" w:rsidRDefault="00CB3562" w:rsidP="005066AD">
      <w:pPr>
        <w:pStyle w:val="berschrift4"/>
      </w:pPr>
      <w:r w:rsidRPr="005C0AAD">
        <w:lastRenderedPageBreak/>
        <w:t xml:space="preserve">Bilateral research collaboration with the </w:t>
      </w:r>
      <w:r>
        <w:t xml:space="preserve">South Asia and Iran </w:t>
      </w:r>
      <w:r w:rsidRPr="005C0AAD">
        <w:t>2017 – 2020</w:t>
      </w:r>
    </w:p>
    <w:p w14:paraId="26FD305F" w14:textId="757F7135" w:rsidR="005066AD" w:rsidRPr="005C0AAD" w:rsidRDefault="00475448" w:rsidP="005066AD">
      <w:pPr>
        <w:pStyle w:val="berschrift1"/>
      </w:pPr>
      <w:r w:rsidRPr="00475448">
        <w:t>Iranian-Swiss Workshop in Isfahan, 9 May 2018</w:t>
      </w:r>
    </w:p>
    <w:p w14:paraId="5A35842D" w14:textId="3527037B" w:rsidR="005066AD" w:rsidRDefault="00475448" w:rsidP="005066AD">
      <w:pPr>
        <w:pStyle w:val="berschrift4"/>
      </w:pPr>
      <w:r>
        <w:t xml:space="preserve">Registration </w:t>
      </w:r>
      <w:r w:rsidR="005E6BD0">
        <w:t>form</w:t>
      </w:r>
    </w:p>
    <w:tbl>
      <w:tblPr>
        <w:tblStyle w:val="Tabellenraster"/>
        <w:tblW w:w="9351" w:type="dxa"/>
        <w:tblLook w:val="04A0" w:firstRow="1" w:lastRow="0" w:firstColumn="1" w:lastColumn="0" w:noHBand="0" w:noVBand="1"/>
      </w:tblPr>
      <w:tblGrid>
        <w:gridCol w:w="2547"/>
        <w:gridCol w:w="6804"/>
      </w:tblGrid>
      <w:tr w:rsidR="00B91E5B" w14:paraId="2F377CB6" w14:textId="77777777" w:rsidTr="00976B9A">
        <w:tc>
          <w:tcPr>
            <w:tcW w:w="9351" w:type="dxa"/>
            <w:gridSpan w:val="2"/>
            <w:shd w:val="clear" w:color="auto" w:fill="D9D9D9" w:themeFill="background1" w:themeFillShade="D9"/>
          </w:tcPr>
          <w:p w14:paraId="521CA01E" w14:textId="77777777" w:rsidR="00B91E5B" w:rsidRPr="00B91E5B" w:rsidRDefault="0097771D" w:rsidP="00685CF1">
            <w:pPr>
              <w:rPr>
                <w:b/>
              </w:rPr>
            </w:pPr>
            <w:r>
              <w:rPr>
                <w:b/>
              </w:rPr>
              <w:t>P</w:t>
            </w:r>
            <w:r w:rsidR="001A1C3F">
              <w:rPr>
                <w:b/>
              </w:rPr>
              <w:t>ersonal details and home institution</w:t>
            </w:r>
            <w:r>
              <w:rPr>
                <w:b/>
              </w:rPr>
              <w:t xml:space="preserve"> of the applicant in Switzerland</w:t>
            </w:r>
          </w:p>
        </w:tc>
      </w:tr>
      <w:tr w:rsidR="005066AD" w14:paraId="2729DA31" w14:textId="77777777" w:rsidTr="00976B9A">
        <w:tc>
          <w:tcPr>
            <w:tcW w:w="2547" w:type="dxa"/>
          </w:tcPr>
          <w:p w14:paraId="7EB81579" w14:textId="77777777" w:rsidR="005066AD" w:rsidRDefault="001A1C3F" w:rsidP="00586295">
            <w:r>
              <w:t>Surname</w:t>
            </w:r>
          </w:p>
        </w:tc>
        <w:tc>
          <w:tcPr>
            <w:tcW w:w="6804" w:type="dxa"/>
          </w:tcPr>
          <w:p w14:paraId="771CCE78" w14:textId="77777777" w:rsidR="005066AD" w:rsidRDefault="005066AD" w:rsidP="00586295"/>
        </w:tc>
      </w:tr>
      <w:tr w:rsidR="005066AD" w14:paraId="20B33530" w14:textId="77777777" w:rsidTr="00976B9A">
        <w:tc>
          <w:tcPr>
            <w:tcW w:w="2547" w:type="dxa"/>
          </w:tcPr>
          <w:p w14:paraId="0BA44260" w14:textId="77777777" w:rsidR="005066AD" w:rsidRDefault="001A1C3F" w:rsidP="00586295">
            <w:r>
              <w:t>First name(s)</w:t>
            </w:r>
          </w:p>
        </w:tc>
        <w:tc>
          <w:tcPr>
            <w:tcW w:w="6804" w:type="dxa"/>
          </w:tcPr>
          <w:p w14:paraId="379315AC" w14:textId="77777777" w:rsidR="005066AD" w:rsidRDefault="005066AD" w:rsidP="00586295"/>
        </w:tc>
      </w:tr>
      <w:tr w:rsidR="001A1C3F" w14:paraId="29D49960" w14:textId="77777777" w:rsidTr="00976B9A">
        <w:tc>
          <w:tcPr>
            <w:tcW w:w="2547" w:type="dxa"/>
          </w:tcPr>
          <w:p w14:paraId="160C33C7" w14:textId="77777777" w:rsidR="001A1C3F" w:rsidRDefault="001A1C3F" w:rsidP="001B2CC3">
            <w:r>
              <w:t>Date of birth</w:t>
            </w:r>
          </w:p>
        </w:tc>
        <w:tc>
          <w:tcPr>
            <w:tcW w:w="6804" w:type="dxa"/>
          </w:tcPr>
          <w:p w14:paraId="6D2B1BC0" w14:textId="77777777" w:rsidR="001A1C3F" w:rsidRDefault="001A1C3F" w:rsidP="00586295"/>
        </w:tc>
      </w:tr>
      <w:tr w:rsidR="001A1C3F" w14:paraId="0FF2141D" w14:textId="77777777" w:rsidTr="00976B9A">
        <w:tc>
          <w:tcPr>
            <w:tcW w:w="2547" w:type="dxa"/>
          </w:tcPr>
          <w:p w14:paraId="5C0CBED5" w14:textId="77777777" w:rsidR="001A1C3F" w:rsidRDefault="001A1C3F" w:rsidP="001B2CC3">
            <w:r>
              <w:t>Gender</w:t>
            </w:r>
          </w:p>
        </w:tc>
        <w:tc>
          <w:tcPr>
            <w:tcW w:w="6804" w:type="dxa"/>
          </w:tcPr>
          <w:p w14:paraId="7001CBBD" w14:textId="77777777" w:rsidR="001A1C3F" w:rsidRDefault="001A1C3F" w:rsidP="00586295"/>
        </w:tc>
      </w:tr>
      <w:tr w:rsidR="001A1C3F" w14:paraId="2A3B0CE4" w14:textId="77777777" w:rsidTr="00976B9A">
        <w:tc>
          <w:tcPr>
            <w:tcW w:w="2547" w:type="dxa"/>
          </w:tcPr>
          <w:p w14:paraId="54FA5927" w14:textId="78C95CF9" w:rsidR="001A1C3F" w:rsidRDefault="001A1C3F" w:rsidP="00027826">
            <w:r>
              <w:t>Nationality</w:t>
            </w:r>
            <w:r w:rsidR="00027826">
              <w:t xml:space="preserve"> / Nationalities</w:t>
            </w:r>
          </w:p>
        </w:tc>
        <w:tc>
          <w:tcPr>
            <w:tcW w:w="6804" w:type="dxa"/>
          </w:tcPr>
          <w:p w14:paraId="233B04FC" w14:textId="77777777" w:rsidR="001A1C3F" w:rsidRDefault="001A1C3F" w:rsidP="00586295"/>
        </w:tc>
      </w:tr>
      <w:tr w:rsidR="005066AD" w14:paraId="01A01E5F" w14:textId="77777777" w:rsidTr="00976B9A">
        <w:tc>
          <w:tcPr>
            <w:tcW w:w="2547" w:type="dxa"/>
          </w:tcPr>
          <w:p w14:paraId="366A5C66" w14:textId="2E0476E7" w:rsidR="005066AD" w:rsidRDefault="00027826" w:rsidP="001B2CC3">
            <w:r>
              <w:t>Passport number</w:t>
            </w:r>
          </w:p>
        </w:tc>
        <w:tc>
          <w:tcPr>
            <w:tcW w:w="6804" w:type="dxa"/>
          </w:tcPr>
          <w:p w14:paraId="2967792B" w14:textId="77777777" w:rsidR="005066AD" w:rsidRDefault="005066AD" w:rsidP="00586295"/>
        </w:tc>
      </w:tr>
      <w:tr w:rsidR="00027826" w14:paraId="4C90BBCD" w14:textId="77777777" w:rsidTr="00976B9A">
        <w:tc>
          <w:tcPr>
            <w:tcW w:w="2547" w:type="dxa"/>
          </w:tcPr>
          <w:p w14:paraId="2253C74B" w14:textId="4D8C61CA" w:rsidR="00027826" w:rsidRDefault="00027826" w:rsidP="001B2CC3">
            <w:r>
              <w:t>Title</w:t>
            </w:r>
          </w:p>
        </w:tc>
        <w:tc>
          <w:tcPr>
            <w:tcW w:w="6804" w:type="dxa"/>
          </w:tcPr>
          <w:p w14:paraId="03115FB1" w14:textId="77777777" w:rsidR="00027826" w:rsidRDefault="00027826" w:rsidP="00586295"/>
        </w:tc>
      </w:tr>
      <w:tr w:rsidR="005066AD" w14:paraId="5D4A2D2F" w14:textId="77777777" w:rsidTr="00976B9A">
        <w:tc>
          <w:tcPr>
            <w:tcW w:w="2547" w:type="dxa"/>
          </w:tcPr>
          <w:p w14:paraId="76B9DB61" w14:textId="77777777" w:rsidR="005066AD" w:rsidRDefault="001A1C3F" w:rsidP="00586295">
            <w:r>
              <w:t>Academic degree</w:t>
            </w:r>
          </w:p>
        </w:tc>
        <w:tc>
          <w:tcPr>
            <w:tcW w:w="6804" w:type="dxa"/>
          </w:tcPr>
          <w:p w14:paraId="53221345" w14:textId="77777777" w:rsidR="005066AD" w:rsidRDefault="005066AD" w:rsidP="00586295"/>
        </w:tc>
      </w:tr>
      <w:tr w:rsidR="005066AD" w14:paraId="482DECB8" w14:textId="77777777" w:rsidTr="00976B9A">
        <w:tc>
          <w:tcPr>
            <w:tcW w:w="2547" w:type="dxa"/>
          </w:tcPr>
          <w:p w14:paraId="01B44C3B" w14:textId="77777777" w:rsidR="005066AD" w:rsidRDefault="001A1C3F" w:rsidP="00586295">
            <w:r>
              <w:t>Current position</w:t>
            </w:r>
          </w:p>
        </w:tc>
        <w:tc>
          <w:tcPr>
            <w:tcW w:w="6804" w:type="dxa"/>
          </w:tcPr>
          <w:p w14:paraId="7CDD12FA" w14:textId="77777777" w:rsidR="005066AD" w:rsidRDefault="005066AD" w:rsidP="00586295"/>
        </w:tc>
      </w:tr>
      <w:tr w:rsidR="005066AD" w14:paraId="7EC07017" w14:textId="77777777" w:rsidTr="00976B9A">
        <w:tc>
          <w:tcPr>
            <w:tcW w:w="2547" w:type="dxa"/>
          </w:tcPr>
          <w:p w14:paraId="24DF2EFB" w14:textId="77777777" w:rsidR="005066AD" w:rsidRDefault="001A1C3F" w:rsidP="001B2CC3">
            <w:r>
              <w:t>Home institution</w:t>
            </w:r>
          </w:p>
        </w:tc>
        <w:tc>
          <w:tcPr>
            <w:tcW w:w="6804" w:type="dxa"/>
          </w:tcPr>
          <w:p w14:paraId="211A0863" w14:textId="77777777" w:rsidR="005066AD" w:rsidRDefault="005066AD" w:rsidP="00586295"/>
        </w:tc>
      </w:tr>
      <w:tr w:rsidR="005066AD" w14:paraId="39551728" w14:textId="77777777" w:rsidTr="00976B9A">
        <w:tc>
          <w:tcPr>
            <w:tcW w:w="2547" w:type="dxa"/>
          </w:tcPr>
          <w:p w14:paraId="3799100D" w14:textId="77777777" w:rsidR="005066AD" w:rsidRDefault="001A1C3F" w:rsidP="00586295">
            <w:r>
              <w:t>Address at home institution</w:t>
            </w:r>
          </w:p>
        </w:tc>
        <w:tc>
          <w:tcPr>
            <w:tcW w:w="6804" w:type="dxa"/>
          </w:tcPr>
          <w:p w14:paraId="06099992" w14:textId="77777777" w:rsidR="005066AD" w:rsidRDefault="005066AD" w:rsidP="00586295"/>
        </w:tc>
      </w:tr>
      <w:tr w:rsidR="001A1C3F" w14:paraId="3D096980" w14:textId="77777777" w:rsidTr="00976B9A">
        <w:tc>
          <w:tcPr>
            <w:tcW w:w="2547" w:type="dxa"/>
          </w:tcPr>
          <w:p w14:paraId="10663E50" w14:textId="77777777" w:rsidR="001A1C3F" w:rsidRDefault="001A1C3F" w:rsidP="00586295">
            <w:r>
              <w:t>Postcode, city</w:t>
            </w:r>
          </w:p>
        </w:tc>
        <w:tc>
          <w:tcPr>
            <w:tcW w:w="6804" w:type="dxa"/>
          </w:tcPr>
          <w:p w14:paraId="3D71424D" w14:textId="77777777" w:rsidR="001A1C3F" w:rsidRDefault="001A1C3F" w:rsidP="00586295"/>
        </w:tc>
      </w:tr>
      <w:tr w:rsidR="001A1C3F" w14:paraId="6D97704B" w14:textId="77777777" w:rsidTr="00976B9A">
        <w:tc>
          <w:tcPr>
            <w:tcW w:w="2547" w:type="dxa"/>
          </w:tcPr>
          <w:p w14:paraId="2D213210" w14:textId="77777777" w:rsidR="001A1C3F" w:rsidRDefault="001A1C3F" w:rsidP="00586295">
            <w:r>
              <w:t>Country</w:t>
            </w:r>
          </w:p>
        </w:tc>
        <w:tc>
          <w:tcPr>
            <w:tcW w:w="6804" w:type="dxa"/>
          </w:tcPr>
          <w:p w14:paraId="6D8A4C21" w14:textId="77777777" w:rsidR="001A1C3F" w:rsidRDefault="001A1C3F" w:rsidP="00586295"/>
        </w:tc>
      </w:tr>
      <w:tr w:rsidR="001A1C3F" w14:paraId="3BAE2986" w14:textId="77777777" w:rsidTr="00976B9A">
        <w:tc>
          <w:tcPr>
            <w:tcW w:w="2547" w:type="dxa"/>
          </w:tcPr>
          <w:p w14:paraId="65BBD312" w14:textId="77777777" w:rsidR="001A1C3F" w:rsidRDefault="001A1C3F" w:rsidP="00586295">
            <w:r>
              <w:t>Email</w:t>
            </w:r>
          </w:p>
        </w:tc>
        <w:tc>
          <w:tcPr>
            <w:tcW w:w="6804" w:type="dxa"/>
          </w:tcPr>
          <w:p w14:paraId="719D540B" w14:textId="77777777" w:rsidR="001A1C3F" w:rsidRDefault="001A1C3F" w:rsidP="00586295"/>
        </w:tc>
      </w:tr>
      <w:tr w:rsidR="001A1C3F" w14:paraId="7C72E88D" w14:textId="77777777" w:rsidTr="00976B9A">
        <w:tc>
          <w:tcPr>
            <w:tcW w:w="2547" w:type="dxa"/>
          </w:tcPr>
          <w:p w14:paraId="237BD984" w14:textId="77777777" w:rsidR="001A1C3F" w:rsidRDefault="001A1C3F" w:rsidP="00586295">
            <w:r>
              <w:t>Phone number(s)</w:t>
            </w:r>
          </w:p>
        </w:tc>
        <w:tc>
          <w:tcPr>
            <w:tcW w:w="6804" w:type="dxa"/>
          </w:tcPr>
          <w:p w14:paraId="61545CA4" w14:textId="77777777" w:rsidR="001A1C3F" w:rsidRDefault="001A1C3F" w:rsidP="00586295"/>
        </w:tc>
      </w:tr>
    </w:tbl>
    <w:p w14:paraId="6C74D8B1" w14:textId="32595CC7" w:rsidR="001A3A70" w:rsidRDefault="001A3A70" w:rsidP="005066AD"/>
    <w:tbl>
      <w:tblPr>
        <w:tblStyle w:val="Tabellenraster"/>
        <w:tblW w:w="0" w:type="auto"/>
        <w:tblLook w:val="04A0" w:firstRow="1" w:lastRow="0" w:firstColumn="1" w:lastColumn="0" w:noHBand="0" w:noVBand="1"/>
      </w:tblPr>
      <w:tblGrid>
        <w:gridCol w:w="1838"/>
        <w:gridCol w:w="4678"/>
        <w:gridCol w:w="2823"/>
      </w:tblGrid>
      <w:tr w:rsidR="00976B9A" w14:paraId="524A18EC" w14:textId="1D0A9E93" w:rsidTr="00DE6B37">
        <w:tc>
          <w:tcPr>
            <w:tcW w:w="9339" w:type="dxa"/>
            <w:gridSpan w:val="3"/>
            <w:shd w:val="clear" w:color="auto" w:fill="D9D9D9" w:themeFill="background1" w:themeFillShade="D9"/>
          </w:tcPr>
          <w:p w14:paraId="7A3ECD77" w14:textId="77777777" w:rsidR="00976B9A" w:rsidRDefault="00536A2E" w:rsidP="002C1F23">
            <w:pPr>
              <w:rPr>
                <w:b/>
              </w:rPr>
            </w:pPr>
            <w:sdt>
              <w:sdtPr>
                <w:rPr>
                  <w:b/>
                </w:rPr>
                <w:id w:val="-1899436293"/>
                <w14:checkbox>
                  <w14:checked w14:val="0"/>
                  <w14:checkedState w14:val="2612" w14:font="MS Gothic"/>
                  <w14:uncheckedState w14:val="2610" w14:font="MS Gothic"/>
                </w14:checkbox>
              </w:sdtPr>
              <w:sdtEndPr/>
              <w:sdtContent>
                <w:r w:rsidR="00976B9A">
                  <w:rPr>
                    <w:rFonts w:ascii="MS Gothic" w:eastAsia="MS Gothic" w:hAnsi="MS Gothic" w:hint="eastAsia"/>
                    <w:b/>
                  </w:rPr>
                  <w:t>☐</w:t>
                </w:r>
              </w:sdtContent>
            </w:sdt>
            <w:r w:rsidR="00976B9A">
              <w:rPr>
                <w:b/>
              </w:rPr>
              <w:t xml:space="preserve"> </w:t>
            </w:r>
            <w:r w:rsidR="00976B9A" w:rsidRPr="00976B9A">
              <w:rPr>
                <w:b/>
              </w:rPr>
              <w:t>I would like to contribute to the following break-out session</w:t>
            </w:r>
            <w:r w:rsidR="00976B9A">
              <w:rPr>
                <w:b/>
              </w:rPr>
              <w:t>(s)</w:t>
            </w:r>
            <w:r w:rsidR="00976B9A" w:rsidRPr="004159E4">
              <w:rPr>
                <w:b/>
              </w:rPr>
              <w:t>:</w:t>
            </w:r>
          </w:p>
          <w:p w14:paraId="3B723123" w14:textId="271F9A50" w:rsidR="00671987" w:rsidRPr="00671987" w:rsidRDefault="00671987" w:rsidP="00B80AC8">
            <w:r>
              <w:t xml:space="preserve">The Leading House South Asia &amp; Iran (ZHAW) and the Switzerland Desk (Isfahan University of Technology) </w:t>
            </w:r>
            <w:r w:rsidR="00EE06E5">
              <w:t xml:space="preserve">undertake to </w:t>
            </w:r>
            <w:r>
              <w:t xml:space="preserve">organize </w:t>
            </w:r>
            <w:r w:rsidR="00EE06E5">
              <w:t xml:space="preserve">as many of the </w:t>
            </w:r>
            <w:r>
              <w:t>break-out sessions proposed below</w:t>
            </w:r>
            <w:r w:rsidR="00EE06E5">
              <w:t xml:space="preserve"> as possible</w:t>
            </w:r>
            <w:r>
              <w:t>. We rely on your careful selection of your first and second choices to develop a programme</w:t>
            </w:r>
            <w:r w:rsidR="00EE06E5">
              <w:t xml:space="preserve"> that is both relevant and feasible</w:t>
            </w:r>
            <w:r>
              <w:t>.</w:t>
            </w:r>
          </w:p>
        </w:tc>
      </w:tr>
      <w:tr w:rsidR="00976B9A" w14:paraId="125495DD" w14:textId="26D3ED59" w:rsidTr="00A23C5B">
        <w:tc>
          <w:tcPr>
            <w:tcW w:w="1838" w:type="dxa"/>
            <w:vMerge w:val="restart"/>
            <w:shd w:val="clear" w:color="auto" w:fill="F2F2F2" w:themeFill="background1" w:themeFillShade="F2"/>
          </w:tcPr>
          <w:p w14:paraId="7FAB047A" w14:textId="4DC09316" w:rsidR="00976B9A" w:rsidRDefault="00976B9A" w:rsidP="002C1F23">
            <w:r w:rsidRPr="00976B9A">
              <w:t>Industry 4.0</w:t>
            </w:r>
          </w:p>
        </w:tc>
        <w:tc>
          <w:tcPr>
            <w:tcW w:w="4678" w:type="dxa"/>
            <w:shd w:val="clear" w:color="auto" w:fill="F2F2F2" w:themeFill="background1" w:themeFillShade="F2"/>
          </w:tcPr>
          <w:p w14:paraId="5ED7A7FE" w14:textId="2A43A07E" w:rsidR="00976B9A" w:rsidRDefault="00976B9A" w:rsidP="002C1F23">
            <w:r>
              <w:t>I</w:t>
            </w:r>
            <w:r w:rsidRPr="00976B9A">
              <w:t>nformation technology and robotics in industrial manufacturing</w:t>
            </w:r>
          </w:p>
        </w:tc>
        <w:tc>
          <w:tcPr>
            <w:tcW w:w="2823" w:type="dxa"/>
            <w:shd w:val="clear" w:color="auto" w:fill="F2F2F2" w:themeFill="background1" w:themeFillShade="F2"/>
          </w:tcPr>
          <w:p w14:paraId="2B453CCF" w14:textId="6B472D0D" w:rsidR="00976B9A" w:rsidRDefault="00536A2E" w:rsidP="002C1F23">
            <w:sdt>
              <w:sdtPr>
                <w:id w:val="2054262018"/>
                <w14:checkbox>
                  <w14:checked w14:val="0"/>
                  <w14:checkedState w14:val="2612" w14:font="MS Gothic"/>
                  <w14:uncheckedState w14:val="2610" w14:font="MS Gothic"/>
                </w14:checkbox>
              </w:sdtPr>
              <w:sdtEndPr/>
              <w:sdtContent>
                <w:r w:rsidR="00306369">
                  <w:rPr>
                    <w:rFonts w:ascii="MS Gothic" w:eastAsia="MS Gothic" w:hAnsi="MS Gothic" w:hint="eastAsia"/>
                  </w:rPr>
                  <w:t>☐</w:t>
                </w:r>
              </w:sdtContent>
            </w:sdt>
            <w:r w:rsidR="00306369">
              <w:t xml:space="preserve"> 1</w:t>
            </w:r>
            <w:r w:rsidR="00306369" w:rsidRPr="00306369">
              <w:rPr>
                <w:vertAlign w:val="superscript"/>
              </w:rPr>
              <w:t>st</w:t>
            </w:r>
            <w:r w:rsidR="00306369">
              <w:t xml:space="preserve"> choice     </w:t>
            </w:r>
            <w:sdt>
              <w:sdtPr>
                <w:id w:val="-1707015374"/>
                <w14:checkbox>
                  <w14:checked w14:val="0"/>
                  <w14:checkedState w14:val="2612" w14:font="MS Gothic"/>
                  <w14:uncheckedState w14:val="2610" w14:font="MS Gothic"/>
                </w14:checkbox>
              </w:sdtPr>
              <w:sdtEndPr/>
              <w:sdtContent>
                <w:r w:rsidR="00306369">
                  <w:rPr>
                    <w:rFonts w:ascii="MS Gothic" w:eastAsia="MS Gothic" w:hAnsi="MS Gothic" w:hint="eastAsia"/>
                  </w:rPr>
                  <w:t>☐</w:t>
                </w:r>
              </w:sdtContent>
            </w:sdt>
            <w:r w:rsidR="00306369">
              <w:t xml:space="preserve"> 2</w:t>
            </w:r>
            <w:r w:rsidR="00306369" w:rsidRPr="00306369">
              <w:rPr>
                <w:vertAlign w:val="superscript"/>
              </w:rPr>
              <w:t>nd</w:t>
            </w:r>
            <w:r w:rsidR="00306369">
              <w:t xml:space="preserve"> choice</w:t>
            </w:r>
          </w:p>
        </w:tc>
      </w:tr>
      <w:tr w:rsidR="0024750A" w14:paraId="39790A5A" w14:textId="77777777" w:rsidTr="00A23C5B">
        <w:tc>
          <w:tcPr>
            <w:tcW w:w="1838" w:type="dxa"/>
            <w:vMerge/>
            <w:shd w:val="clear" w:color="auto" w:fill="F2F2F2" w:themeFill="background1" w:themeFillShade="F2"/>
          </w:tcPr>
          <w:p w14:paraId="6B4D94BA" w14:textId="77777777" w:rsidR="0024750A" w:rsidRPr="00976B9A" w:rsidRDefault="0024750A" w:rsidP="0024750A"/>
        </w:tc>
        <w:tc>
          <w:tcPr>
            <w:tcW w:w="4678" w:type="dxa"/>
            <w:shd w:val="clear" w:color="auto" w:fill="F2F2F2" w:themeFill="background1" w:themeFillShade="F2"/>
          </w:tcPr>
          <w:p w14:paraId="1A4FA473" w14:textId="7FEBAC88" w:rsidR="0024750A" w:rsidRDefault="0024750A" w:rsidP="0024750A">
            <w:r>
              <w:t>T</w:t>
            </w:r>
            <w:r w:rsidRPr="00976B9A">
              <w:t>he next lev</w:t>
            </w:r>
            <w:r>
              <w:t>el of automation in agriculture</w:t>
            </w:r>
          </w:p>
        </w:tc>
        <w:tc>
          <w:tcPr>
            <w:tcW w:w="2823" w:type="dxa"/>
            <w:shd w:val="clear" w:color="auto" w:fill="F2F2F2" w:themeFill="background1" w:themeFillShade="F2"/>
          </w:tcPr>
          <w:p w14:paraId="7C64936F" w14:textId="3A513E57" w:rsidR="0024750A" w:rsidRDefault="0024750A" w:rsidP="0024750A">
            <w:sdt>
              <w:sdtPr>
                <w:id w:val="199667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w:t>
            </w:r>
            <w:r w:rsidRPr="00306369">
              <w:rPr>
                <w:vertAlign w:val="superscript"/>
              </w:rPr>
              <w:t>st</w:t>
            </w:r>
            <w:r>
              <w:t xml:space="preserve"> choice     </w:t>
            </w:r>
            <w:sdt>
              <w:sdtPr>
                <w:id w:val="-16475729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w:t>
            </w:r>
            <w:r w:rsidRPr="00306369">
              <w:rPr>
                <w:vertAlign w:val="superscript"/>
              </w:rPr>
              <w:t>nd</w:t>
            </w:r>
            <w:r>
              <w:t xml:space="preserve"> choice</w:t>
            </w:r>
          </w:p>
        </w:tc>
      </w:tr>
      <w:tr w:rsidR="0024750A" w14:paraId="75D491C6" w14:textId="77777777" w:rsidTr="00A23C5B">
        <w:tc>
          <w:tcPr>
            <w:tcW w:w="1838" w:type="dxa"/>
            <w:vMerge/>
            <w:shd w:val="clear" w:color="auto" w:fill="F2F2F2" w:themeFill="background1" w:themeFillShade="F2"/>
          </w:tcPr>
          <w:p w14:paraId="71246BB0" w14:textId="77777777" w:rsidR="0024750A" w:rsidRPr="00976B9A" w:rsidRDefault="0024750A" w:rsidP="0024750A"/>
        </w:tc>
        <w:tc>
          <w:tcPr>
            <w:tcW w:w="4678" w:type="dxa"/>
            <w:shd w:val="clear" w:color="auto" w:fill="F2F2F2" w:themeFill="background1" w:themeFillShade="F2"/>
          </w:tcPr>
          <w:p w14:paraId="1D442285" w14:textId="4FD2B16B" w:rsidR="0024750A" w:rsidRDefault="0024750A" w:rsidP="0024750A">
            <w:r>
              <w:t>B</w:t>
            </w:r>
            <w:r w:rsidRPr="00976B9A">
              <w:t>etter harnessing of human</w:t>
            </w:r>
            <w:r>
              <w:t xml:space="preserve"> capital through skills develop</w:t>
            </w:r>
            <w:r w:rsidRPr="00976B9A">
              <w:t>ment</w:t>
            </w:r>
          </w:p>
        </w:tc>
        <w:tc>
          <w:tcPr>
            <w:tcW w:w="2823" w:type="dxa"/>
            <w:shd w:val="clear" w:color="auto" w:fill="F2F2F2" w:themeFill="background1" w:themeFillShade="F2"/>
          </w:tcPr>
          <w:p w14:paraId="59ED0B3A" w14:textId="6B3385AF" w:rsidR="0024750A" w:rsidRDefault="0024750A" w:rsidP="0024750A">
            <w:sdt>
              <w:sdtPr>
                <w:id w:val="15020821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w:t>
            </w:r>
            <w:r w:rsidRPr="00306369">
              <w:rPr>
                <w:vertAlign w:val="superscript"/>
              </w:rPr>
              <w:t>st</w:t>
            </w:r>
            <w:r>
              <w:t xml:space="preserve"> choice     </w:t>
            </w:r>
            <w:sdt>
              <w:sdtPr>
                <w:id w:val="-9544055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w:t>
            </w:r>
            <w:r w:rsidRPr="00306369">
              <w:rPr>
                <w:vertAlign w:val="superscript"/>
              </w:rPr>
              <w:t>nd</w:t>
            </w:r>
            <w:r>
              <w:t xml:space="preserve"> choice</w:t>
            </w:r>
          </w:p>
        </w:tc>
      </w:tr>
      <w:tr w:rsidR="0024750A" w14:paraId="12645F66" w14:textId="77777777" w:rsidTr="00A23C5B">
        <w:tc>
          <w:tcPr>
            <w:tcW w:w="1838" w:type="dxa"/>
            <w:vMerge/>
            <w:shd w:val="clear" w:color="auto" w:fill="F2F2F2" w:themeFill="background1" w:themeFillShade="F2"/>
          </w:tcPr>
          <w:p w14:paraId="47710F47" w14:textId="77777777" w:rsidR="0024750A" w:rsidRPr="00976B9A" w:rsidRDefault="0024750A" w:rsidP="0024750A"/>
        </w:tc>
        <w:tc>
          <w:tcPr>
            <w:tcW w:w="4678" w:type="dxa"/>
            <w:shd w:val="clear" w:color="auto" w:fill="F2F2F2" w:themeFill="background1" w:themeFillShade="F2"/>
          </w:tcPr>
          <w:p w14:paraId="5763EB9C" w14:textId="537CC19D" w:rsidR="0024750A" w:rsidRDefault="00646C9B" w:rsidP="0024750A">
            <w:r>
              <w:t>M</w:t>
            </w:r>
            <w:r w:rsidRPr="00646C9B">
              <w:t>echanical engineering</w:t>
            </w:r>
          </w:p>
        </w:tc>
        <w:tc>
          <w:tcPr>
            <w:tcW w:w="2823" w:type="dxa"/>
            <w:shd w:val="clear" w:color="auto" w:fill="F2F2F2" w:themeFill="background1" w:themeFillShade="F2"/>
          </w:tcPr>
          <w:p w14:paraId="2F52B131" w14:textId="4D31F6B6" w:rsidR="0024750A" w:rsidRDefault="0024750A" w:rsidP="0024750A">
            <w:sdt>
              <w:sdtPr>
                <w:id w:val="-5938573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w:t>
            </w:r>
            <w:r w:rsidRPr="00306369">
              <w:rPr>
                <w:vertAlign w:val="superscript"/>
              </w:rPr>
              <w:t>st</w:t>
            </w:r>
            <w:r>
              <w:t xml:space="preserve"> choice     </w:t>
            </w:r>
            <w:sdt>
              <w:sdtPr>
                <w:id w:val="-6856765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w:t>
            </w:r>
            <w:r w:rsidRPr="00306369">
              <w:rPr>
                <w:vertAlign w:val="superscript"/>
              </w:rPr>
              <w:t>nd</w:t>
            </w:r>
            <w:r>
              <w:t xml:space="preserve"> choice</w:t>
            </w:r>
          </w:p>
        </w:tc>
      </w:tr>
      <w:tr w:rsidR="0024750A" w14:paraId="2A34EF32" w14:textId="1A3AA3FF" w:rsidTr="00A23C5B">
        <w:tc>
          <w:tcPr>
            <w:tcW w:w="1838" w:type="dxa"/>
            <w:vMerge/>
          </w:tcPr>
          <w:p w14:paraId="520609EA" w14:textId="77777777" w:rsidR="0024750A" w:rsidRDefault="0024750A" w:rsidP="0024750A"/>
        </w:tc>
        <w:tc>
          <w:tcPr>
            <w:tcW w:w="4678" w:type="dxa"/>
            <w:shd w:val="clear" w:color="auto" w:fill="F2F2F2" w:themeFill="background1" w:themeFillShade="F2"/>
          </w:tcPr>
          <w:p w14:paraId="4CB72C8D" w14:textId="2B064085" w:rsidR="0024750A" w:rsidRDefault="00646C9B" w:rsidP="0024750A">
            <w:r>
              <w:t>M</w:t>
            </w:r>
            <w:r w:rsidRPr="00646C9B">
              <w:t>aterial sciences and engineering</w:t>
            </w:r>
          </w:p>
        </w:tc>
        <w:tc>
          <w:tcPr>
            <w:tcW w:w="2823" w:type="dxa"/>
            <w:shd w:val="clear" w:color="auto" w:fill="F2F2F2" w:themeFill="background1" w:themeFillShade="F2"/>
          </w:tcPr>
          <w:p w14:paraId="56B23C76" w14:textId="06851F34" w:rsidR="0024750A" w:rsidRDefault="0024750A" w:rsidP="0024750A">
            <w:sdt>
              <w:sdtPr>
                <w:id w:val="-5950155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w:t>
            </w:r>
            <w:r w:rsidRPr="00306369">
              <w:rPr>
                <w:vertAlign w:val="superscript"/>
              </w:rPr>
              <w:t>st</w:t>
            </w:r>
            <w:r>
              <w:t xml:space="preserve"> choice     </w:t>
            </w:r>
            <w:sdt>
              <w:sdtPr>
                <w:id w:val="1931165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w:t>
            </w:r>
            <w:r w:rsidRPr="00306369">
              <w:rPr>
                <w:vertAlign w:val="superscript"/>
              </w:rPr>
              <w:t>nd</w:t>
            </w:r>
            <w:r>
              <w:t xml:space="preserve"> choice</w:t>
            </w:r>
          </w:p>
        </w:tc>
      </w:tr>
      <w:tr w:rsidR="0024750A" w14:paraId="121DA9A0" w14:textId="0EC65802" w:rsidTr="00A23C5B">
        <w:tc>
          <w:tcPr>
            <w:tcW w:w="1838" w:type="dxa"/>
            <w:vMerge/>
          </w:tcPr>
          <w:p w14:paraId="4BC92010" w14:textId="77777777" w:rsidR="0024750A" w:rsidRDefault="0024750A" w:rsidP="0024750A"/>
        </w:tc>
        <w:tc>
          <w:tcPr>
            <w:tcW w:w="4678" w:type="dxa"/>
            <w:shd w:val="clear" w:color="auto" w:fill="F2F2F2" w:themeFill="background1" w:themeFillShade="F2"/>
          </w:tcPr>
          <w:p w14:paraId="7DDFE9EA" w14:textId="2A7C3A3D" w:rsidR="0024750A" w:rsidRDefault="00646C9B" w:rsidP="0024750A">
            <w:r>
              <w:t>E</w:t>
            </w:r>
            <w:r w:rsidRPr="00646C9B">
              <w:t>lectrical engineering</w:t>
            </w:r>
          </w:p>
        </w:tc>
        <w:tc>
          <w:tcPr>
            <w:tcW w:w="2823" w:type="dxa"/>
            <w:shd w:val="clear" w:color="auto" w:fill="F2F2F2" w:themeFill="background1" w:themeFillShade="F2"/>
          </w:tcPr>
          <w:p w14:paraId="6A2AEFBC" w14:textId="65E0A909" w:rsidR="0024750A" w:rsidRDefault="0024750A" w:rsidP="0024750A">
            <w:sdt>
              <w:sdtPr>
                <w:id w:val="-574592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w:t>
            </w:r>
            <w:r w:rsidRPr="00306369">
              <w:rPr>
                <w:vertAlign w:val="superscript"/>
              </w:rPr>
              <w:t>st</w:t>
            </w:r>
            <w:r>
              <w:t xml:space="preserve"> choice     </w:t>
            </w:r>
            <w:sdt>
              <w:sdtPr>
                <w:id w:val="-1533804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w:t>
            </w:r>
            <w:r w:rsidRPr="00306369">
              <w:rPr>
                <w:vertAlign w:val="superscript"/>
              </w:rPr>
              <w:t>nd</w:t>
            </w:r>
            <w:r>
              <w:t xml:space="preserve"> choice</w:t>
            </w:r>
          </w:p>
        </w:tc>
      </w:tr>
      <w:tr w:rsidR="0024750A" w14:paraId="75D94C63" w14:textId="77777777" w:rsidTr="00A23C5B">
        <w:tc>
          <w:tcPr>
            <w:tcW w:w="1838" w:type="dxa"/>
            <w:vMerge w:val="restart"/>
          </w:tcPr>
          <w:p w14:paraId="4D468164" w14:textId="47F0F10A" w:rsidR="0024750A" w:rsidRDefault="0024750A" w:rsidP="0024750A">
            <w:r w:rsidRPr="00A23C5B">
              <w:t>Environment</w:t>
            </w:r>
          </w:p>
        </w:tc>
        <w:tc>
          <w:tcPr>
            <w:tcW w:w="4678" w:type="dxa"/>
            <w:shd w:val="clear" w:color="auto" w:fill="FFFFFF" w:themeFill="background1"/>
          </w:tcPr>
          <w:p w14:paraId="24DEBB90" w14:textId="2167FE67" w:rsidR="0024750A" w:rsidRDefault="0024750A" w:rsidP="0024750A">
            <w:r w:rsidRPr="00A23C5B">
              <w:t>Environmental science and sustainability</w:t>
            </w:r>
          </w:p>
        </w:tc>
        <w:tc>
          <w:tcPr>
            <w:tcW w:w="2823" w:type="dxa"/>
            <w:shd w:val="clear" w:color="auto" w:fill="FFFFFF" w:themeFill="background1"/>
          </w:tcPr>
          <w:p w14:paraId="0FCE3BD0" w14:textId="10C2237B" w:rsidR="0024750A" w:rsidRDefault="0024750A" w:rsidP="0024750A">
            <w:sdt>
              <w:sdtPr>
                <w:id w:val="-5774468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w:t>
            </w:r>
            <w:r w:rsidRPr="00306369">
              <w:rPr>
                <w:vertAlign w:val="superscript"/>
              </w:rPr>
              <w:t>st</w:t>
            </w:r>
            <w:r>
              <w:t xml:space="preserve"> choice     </w:t>
            </w:r>
            <w:sdt>
              <w:sdtPr>
                <w:id w:val="-2258335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w:t>
            </w:r>
            <w:r w:rsidRPr="00306369">
              <w:rPr>
                <w:vertAlign w:val="superscript"/>
              </w:rPr>
              <w:t>nd</w:t>
            </w:r>
            <w:r>
              <w:t xml:space="preserve"> choice</w:t>
            </w:r>
          </w:p>
        </w:tc>
      </w:tr>
      <w:tr w:rsidR="0024750A" w14:paraId="235E753A" w14:textId="77777777" w:rsidTr="00A23C5B">
        <w:tc>
          <w:tcPr>
            <w:tcW w:w="1838" w:type="dxa"/>
            <w:vMerge/>
          </w:tcPr>
          <w:p w14:paraId="594A72CE" w14:textId="77777777" w:rsidR="0024750A" w:rsidRPr="00A23C5B" w:rsidRDefault="0024750A" w:rsidP="0024750A"/>
        </w:tc>
        <w:tc>
          <w:tcPr>
            <w:tcW w:w="4678" w:type="dxa"/>
            <w:shd w:val="clear" w:color="auto" w:fill="FFFFFF" w:themeFill="background1"/>
          </w:tcPr>
          <w:p w14:paraId="182325C0" w14:textId="23461B5E" w:rsidR="0024750A" w:rsidRPr="00A23C5B" w:rsidRDefault="0024750A" w:rsidP="0024750A">
            <w:r w:rsidRPr="00A23C5B">
              <w:t>Environmental economics</w:t>
            </w:r>
          </w:p>
        </w:tc>
        <w:tc>
          <w:tcPr>
            <w:tcW w:w="2823" w:type="dxa"/>
            <w:shd w:val="clear" w:color="auto" w:fill="FFFFFF" w:themeFill="background1"/>
          </w:tcPr>
          <w:p w14:paraId="176BF338" w14:textId="4CBA1A82" w:rsidR="0024750A" w:rsidRDefault="0024750A" w:rsidP="0024750A">
            <w:pPr>
              <w:rPr>
                <w:rFonts w:ascii="MS Gothic" w:eastAsia="MS Gothic" w:hAnsi="MS Gothic"/>
              </w:rPr>
            </w:pPr>
            <w:sdt>
              <w:sdtPr>
                <w:id w:val="-19781298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w:t>
            </w:r>
            <w:r w:rsidRPr="00306369">
              <w:rPr>
                <w:vertAlign w:val="superscript"/>
              </w:rPr>
              <w:t>st</w:t>
            </w:r>
            <w:r>
              <w:t xml:space="preserve"> choice     </w:t>
            </w:r>
            <w:sdt>
              <w:sdtPr>
                <w:id w:val="18180702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w:t>
            </w:r>
            <w:r w:rsidRPr="00306369">
              <w:rPr>
                <w:vertAlign w:val="superscript"/>
              </w:rPr>
              <w:t>nd</w:t>
            </w:r>
            <w:r>
              <w:t xml:space="preserve"> choice</w:t>
            </w:r>
          </w:p>
        </w:tc>
      </w:tr>
      <w:tr w:rsidR="0024750A" w14:paraId="2B46EE3C" w14:textId="77777777" w:rsidTr="00A23C5B">
        <w:tc>
          <w:tcPr>
            <w:tcW w:w="1838" w:type="dxa"/>
            <w:vMerge w:val="restart"/>
            <w:shd w:val="clear" w:color="auto" w:fill="F2F2F2" w:themeFill="background1" w:themeFillShade="F2"/>
          </w:tcPr>
          <w:p w14:paraId="74F92912" w14:textId="296ED4B1" w:rsidR="0024750A" w:rsidRPr="00A23C5B" w:rsidRDefault="0024750A" w:rsidP="0024750A">
            <w:r w:rsidRPr="00A23C5B">
              <w:lastRenderedPageBreak/>
              <w:t>Privatisation/Entrepreneurship</w:t>
            </w:r>
          </w:p>
        </w:tc>
        <w:tc>
          <w:tcPr>
            <w:tcW w:w="4678" w:type="dxa"/>
            <w:shd w:val="clear" w:color="auto" w:fill="F2F2F2" w:themeFill="background1" w:themeFillShade="F2"/>
          </w:tcPr>
          <w:p w14:paraId="15A98D41" w14:textId="04721C8C" w:rsidR="0024750A" w:rsidRPr="00A23C5B" w:rsidRDefault="0024750A" w:rsidP="0024750A">
            <w:r>
              <w:t>Frugal innovation</w:t>
            </w:r>
          </w:p>
        </w:tc>
        <w:tc>
          <w:tcPr>
            <w:tcW w:w="2823" w:type="dxa"/>
            <w:shd w:val="clear" w:color="auto" w:fill="F2F2F2" w:themeFill="background1" w:themeFillShade="F2"/>
          </w:tcPr>
          <w:p w14:paraId="249CB7E1" w14:textId="04744163" w:rsidR="0024750A" w:rsidRDefault="0024750A" w:rsidP="0024750A">
            <w:pPr>
              <w:rPr>
                <w:rFonts w:ascii="MS Gothic" w:eastAsia="MS Gothic" w:hAnsi="MS Gothic"/>
              </w:rPr>
            </w:pPr>
            <w:sdt>
              <w:sdtPr>
                <w:id w:val="-1873985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w:t>
            </w:r>
            <w:r w:rsidRPr="00306369">
              <w:rPr>
                <w:vertAlign w:val="superscript"/>
              </w:rPr>
              <w:t>st</w:t>
            </w:r>
            <w:r>
              <w:t xml:space="preserve"> choice     </w:t>
            </w:r>
            <w:sdt>
              <w:sdtPr>
                <w:id w:val="-4721424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w:t>
            </w:r>
            <w:r w:rsidRPr="00306369">
              <w:rPr>
                <w:vertAlign w:val="superscript"/>
              </w:rPr>
              <w:t>nd</w:t>
            </w:r>
            <w:r>
              <w:t xml:space="preserve"> choice</w:t>
            </w:r>
          </w:p>
        </w:tc>
      </w:tr>
      <w:tr w:rsidR="0024750A" w14:paraId="6BAA53CC" w14:textId="77777777" w:rsidTr="00A23C5B">
        <w:tc>
          <w:tcPr>
            <w:tcW w:w="1838" w:type="dxa"/>
            <w:vMerge/>
            <w:shd w:val="clear" w:color="auto" w:fill="F2F2F2" w:themeFill="background1" w:themeFillShade="F2"/>
          </w:tcPr>
          <w:p w14:paraId="1B384199" w14:textId="77777777" w:rsidR="0024750A" w:rsidRPr="00A23C5B" w:rsidRDefault="0024750A" w:rsidP="0024750A"/>
        </w:tc>
        <w:tc>
          <w:tcPr>
            <w:tcW w:w="4678" w:type="dxa"/>
            <w:shd w:val="clear" w:color="auto" w:fill="F2F2F2" w:themeFill="background1" w:themeFillShade="F2"/>
          </w:tcPr>
          <w:p w14:paraId="583948EC" w14:textId="024A8BCF" w:rsidR="0024750A" w:rsidRDefault="00671987" w:rsidP="0024750A">
            <w:r>
              <w:t>F</w:t>
            </w:r>
            <w:r w:rsidR="0024750A" w:rsidRPr="00A23C5B">
              <w:t>rugal business modelling</w:t>
            </w:r>
          </w:p>
        </w:tc>
        <w:tc>
          <w:tcPr>
            <w:tcW w:w="2823" w:type="dxa"/>
            <w:shd w:val="clear" w:color="auto" w:fill="F2F2F2" w:themeFill="background1" w:themeFillShade="F2"/>
          </w:tcPr>
          <w:p w14:paraId="28AF645F" w14:textId="78D25479" w:rsidR="0024750A" w:rsidRDefault="0024750A" w:rsidP="0024750A">
            <w:pPr>
              <w:rPr>
                <w:rFonts w:ascii="MS Gothic" w:eastAsia="MS Gothic" w:hAnsi="MS Gothic"/>
              </w:rPr>
            </w:pPr>
            <w:sdt>
              <w:sdtPr>
                <w:id w:val="3747347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w:t>
            </w:r>
            <w:r w:rsidRPr="00306369">
              <w:rPr>
                <w:vertAlign w:val="superscript"/>
              </w:rPr>
              <w:t>st</w:t>
            </w:r>
            <w:r>
              <w:t xml:space="preserve"> choice     </w:t>
            </w:r>
            <w:sdt>
              <w:sdtPr>
                <w:id w:val="2641969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w:t>
            </w:r>
            <w:r w:rsidRPr="00306369">
              <w:rPr>
                <w:vertAlign w:val="superscript"/>
              </w:rPr>
              <w:t>nd</w:t>
            </w:r>
            <w:r>
              <w:t xml:space="preserve"> choice</w:t>
            </w:r>
          </w:p>
        </w:tc>
      </w:tr>
      <w:tr w:rsidR="0024750A" w14:paraId="7D5B4579" w14:textId="77777777" w:rsidTr="00A23C5B">
        <w:tc>
          <w:tcPr>
            <w:tcW w:w="1838" w:type="dxa"/>
            <w:vMerge w:val="restart"/>
          </w:tcPr>
          <w:p w14:paraId="1BFD9AE2" w14:textId="46161537" w:rsidR="0024750A" w:rsidRPr="00A23C5B" w:rsidRDefault="0024750A" w:rsidP="0024750A">
            <w:r w:rsidRPr="007F5C94">
              <w:t>Medicine</w:t>
            </w:r>
          </w:p>
        </w:tc>
        <w:tc>
          <w:tcPr>
            <w:tcW w:w="4678" w:type="dxa"/>
            <w:shd w:val="clear" w:color="auto" w:fill="FFFFFF" w:themeFill="background1"/>
          </w:tcPr>
          <w:p w14:paraId="6B2B7FFA" w14:textId="38CC8D2C" w:rsidR="0024750A" w:rsidRPr="00A23C5B" w:rsidRDefault="0024750A" w:rsidP="0024750A">
            <w:r>
              <w:t>R</w:t>
            </w:r>
            <w:r w:rsidRPr="007F5C94">
              <w:t>esearch in human medicine and science</w:t>
            </w:r>
          </w:p>
        </w:tc>
        <w:tc>
          <w:tcPr>
            <w:tcW w:w="2823" w:type="dxa"/>
            <w:shd w:val="clear" w:color="auto" w:fill="FFFFFF" w:themeFill="background1"/>
          </w:tcPr>
          <w:p w14:paraId="7ED99CA4" w14:textId="65FAC65E" w:rsidR="0024750A" w:rsidRDefault="0024750A" w:rsidP="0024750A">
            <w:pPr>
              <w:rPr>
                <w:rFonts w:ascii="MS Gothic" w:eastAsia="MS Gothic" w:hAnsi="MS Gothic"/>
              </w:rPr>
            </w:pPr>
            <w:sdt>
              <w:sdtPr>
                <w:id w:val="-15917739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w:t>
            </w:r>
            <w:r w:rsidRPr="00306369">
              <w:rPr>
                <w:vertAlign w:val="superscript"/>
              </w:rPr>
              <w:t>st</w:t>
            </w:r>
            <w:r>
              <w:t xml:space="preserve"> choice     </w:t>
            </w:r>
            <w:sdt>
              <w:sdtPr>
                <w:id w:val="-7411776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w:t>
            </w:r>
            <w:r w:rsidRPr="00306369">
              <w:rPr>
                <w:vertAlign w:val="superscript"/>
              </w:rPr>
              <w:t>nd</w:t>
            </w:r>
            <w:r>
              <w:t xml:space="preserve"> choice</w:t>
            </w:r>
          </w:p>
        </w:tc>
      </w:tr>
      <w:tr w:rsidR="0024750A" w14:paraId="13785810" w14:textId="77777777" w:rsidTr="00A23C5B">
        <w:tc>
          <w:tcPr>
            <w:tcW w:w="1838" w:type="dxa"/>
            <w:vMerge/>
          </w:tcPr>
          <w:p w14:paraId="640966C0" w14:textId="77777777" w:rsidR="0024750A" w:rsidRPr="007F5C94" w:rsidRDefault="0024750A" w:rsidP="0024750A"/>
        </w:tc>
        <w:tc>
          <w:tcPr>
            <w:tcW w:w="4678" w:type="dxa"/>
            <w:shd w:val="clear" w:color="auto" w:fill="FFFFFF" w:themeFill="background1"/>
          </w:tcPr>
          <w:p w14:paraId="57B7B561" w14:textId="49C03729" w:rsidR="0024750A" w:rsidRPr="007F5C94" w:rsidRDefault="0024750A" w:rsidP="0024750A">
            <w:r>
              <w:t>R</w:t>
            </w:r>
            <w:r w:rsidRPr="007F5C94">
              <w:t>esearch in veterinary medicine and science</w:t>
            </w:r>
          </w:p>
        </w:tc>
        <w:tc>
          <w:tcPr>
            <w:tcW w:w="2823" w:type="dxa"/>
            <w:shd w:val="clear" w:color="auto" w:fill="FFFFFF" w:themeFill="background1"/>
          </w:tcPr>
          <w:p w14:paraId="3DB63E14" w14:textId="12F15246" w:rsidR="0024750A" w:rsidRDefault="0024750A" w:rsidP="0024750A">
            <w:pPr>
              <w:rPr>
                <w:rFonts w:ascii="MS Gothic" w:eastAsia="MS Gothic" w:hAnsi="MS Gothic"/>
              </w:rPr>
            </w:pPr>
            <w:sdt>
              <w:sdtPr>
                <w:id w:val="-11081180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w:t>
            </w:r>
            <w:r w:rsidRPr="00306369">
              <w:rPr>
                <w:vertAlign w:val="superscript"/>
              </w:rPr>
              <w:t>st</w:t>
            </w:r>
            <w:r>
              <w:t xml:space="preserve"> choice     </w:t>
            </w:r>
            <w:sdt>
              <w:sdtPr>
                <w:id w:val="10845761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w:t>
            </w:r>
            <w:r w:rsidRPr="00306369">
              <w:rPr>
                <w:vertAlign w:val="superscript"/>
              </w:rPr>
              <w:t>nd</w:t>
            </w:r>
            <w:r>
              <w:t xml:space="preserve"> choice</w:t>
            </w:r>
          </w:p>
        </w:tc>
      </w:tr>
    </w:tbl>
    <w:p w14:paraId="167AA885" w14:textId="77777777" w:rsidR="00C06782" w:rsidRDefault="00C06782" w:rsidP="00D65C1E">
      <w:pPr>
        <w:rPr>
          <w:rFonts w:asciiTheme="majorHAnsi" w:hAnsiTheme="majorHAnsi" w:cstheme="majorBidi"/>
          <w:sz w:val="20"/>
        </w:rPr>
      </w:pPr>
    </w:p>
    <w:p w14:paraId="1D307818" w14:textId="7848A8A5" w:rsidR="004159E4" w:rsidRDefault="00536A2E" w:rsidP="00D65C1E">
      <w:pPr>
        <w:rPr>
          <w:rFonts w:asciiTheme="majorHAnsi" w:hAnsiTheme="majorHAnsi" w:cstheme="majorBidi"/>
          <w:sz w:val="20"/>
        </w:rPr>
      </w:pPr>
      <w:sdt>
        <w:sdtPr>
          <w:rPr>
            <w:rFonts w:asciiTheme="majorHAnsi" w:hAnsiTheme="majorHAnsi" w:cstheme="majorBidi"/>
            <w:sz w:val="20"/>
          </w:rPr>
          <w:id w:val="240994789"/>
          <w14:checkbox>
            <w14:checked w14:val="0"/>
            <w14:checkedState w14:val="2612" w14:font="MS Gothic"/>
            <w14:uncheckedState w14:val="2610" w14:font="MS Gothic"/>
          </w14:checkbox>
        </w:sdtPr>
        <w:sdtEndPr/>
        <w:sdtContent>
          <w:r w:rsidR="004159E4">
            <w:rPr>
              <w:rFonts w:ascii="MS Gothic" w:eastAsia="MS Gothic" w:hAnsi="MS Gothic" w:cstheme="majorBidi" w:hint="eastAsia"/>
              <w:sz w:val="20"/>
            </w:rPr>
            <w:t>☐</w:t>
          </w:r>
        </w:sdtContent>
      </w:sdt>
      <w:r w:rsidR="004159E4">
        <w:rPr>
          <w:rFonts w:asciiTheme="majorHAnsi" w:hAnsiTheme="majorHAnsi" w:cstheme="majorBidi"/>
          <w:sz w:val="20"/>
        </w:rPr>
        <w:t xml:space="preserve"> </w:t>
      </w:r>
      <w:r w:rsidR="004159E4" w:rsidRPr="004159E4">
        <w:rPr>
          <w:rFonts w:asciiTheme="majorHAnsi" w:hAnsiTheme="majorHAnsi" w:cstheme="majorBidi"/>
          <w:sz w:val="20"/>
        </w:rPr>
        <w:t>I already have experience in research collaboration with Iran (if so, please specify</w:t>
      </w:r>
      <w:r w:rsidR="004159E4">
        <w:rPr>
          <w:rFonts w:asciiTheme="majorHAnsi" w:hAnsiTheme="majorHAnsi" w:cstheme="majorBidi"/>
          <w:sz w:val="20"/>
        </w:rPr>
        <w:t xml:space="preserve"> here: …</w:t>
      </w:r>
      <w:r w:rsidR="004159E4" w:rsidRPr="004159E4">
        <w:rPr>
          <w:rFonts w:asciiTheme="majorHAnsi" w:hAnsiTheme="majorHAnsi" w:cstheme="majorBidi"/>
          <w:sz w:val="20"/>
        </w:rPr>
        <w:t>)</w:t>
      </w:r>
      <w:r w:rsidR="004159E4">
        <w:rPr>
          <w:rFonts w:asciiTheme="majorHAnsi" w:hAnsiTheme="majorHAnsi" w:cstheme="majorBidi"/>
          <w:sz w:val="20"/>
        </w:rPr>
        <w:t>.</w:t>
      </w:r>
    </w:p>
    <w:p w14:paraId="17BC33E4" w14:textId="13A3B3F3" w:rsidR="004159E4" w:rsidRDefault="004159E4" w:rsidP="00D65C1E">
      <w:pPr>
        <w:rPr>
          <w:rFonts w:asciiTheme="majorHAnsi" w:hAnsiTheme="majorHAnsi" w:cstheme="majorBidi"/>
          <w:sz w:val="20"/>
        </w:rPr>
      </w:pPr>
    </w:p>
    <w:p w14:paraId="0A3B31F2" w14:textId="3B54A9D5" w:rsidR="004159E4" w:rsidRDefault="004159E4" w:rsidP="00D65C1E">
      <w:pPr>
        <w:rPr>
          <w:rFonts w:asciiTheme="majorHAnsi" w:hAnsiTheme="majorHAnsi" w:cstheme="majorBidi"/>
          <w:sz w:val="20"/>
        </w:rPr>
      </w:pPr>
    </w:p>
    <w:tbl>
      <w:tblPr>
        <w:tblStyle w:val="Tabellenraster"/>
        <w:tblW w:w="9351" w:type="dxa"/>
        <w:tblLook w:val="04A0" w:firstRow="1" w:lastRow="0" w:firstColumn="1" w:lastColumn="0" w:noHBand="0" w:noVBand="1"/>
      </w:tblPr>
      <w:tblGrid>
        <w:gridCol w:w="4673"/>
        <w:gridCol w:w="4678"/>
      </w:tblGrid>
      <w:tr w:rsidR="004159E4" w14:paraId="36633EC0" w14:textId="77777777" w:rsidTr="00976B9A">
        <w:tc>
          <w:tcPr>
            <w:tcW w:w="9351" w:type="dxa"/>
            <w:gridSpan w:val="2"/>
            <w:shd w:val="clear" w:color="auto" w:fill="D9D9D9" w:themeFill="background1" w:themeFillShade="D9"/>
          </w:tcPr>
          <w:p w14:paraId="20BAB94B" w14:textId="164CDC26" w:rsidR="004159E4" w:rsidRPr="00B91E5B" w:rsidRDefault="00536A2E" w:rsidP="002C1F23">
            <w:pPr>
              <w:rPr>
                <w:b/>
              </w:rPr>
            </w:pPr>
            <w:sdt>
              <w:sdtPr>
                <w:rPr>
                  <w:b/>
                </w:rPr>
                <w:id w:val="272378924"/>
                <w14:checkbox>
                  <w14:checked w14:val="0"/>
                  <w14:checkedState w14:val="2612" w14:font="MS Gothic"/>
                  <w14:uncheckedState w14:val="2610" w14:font="MS Gothic"/>
                </w14:checkbox>
              </w:sdtPr>
              <w:sdtEndPr/>
              <w:sdtContent>
                <w:r w:rsidR="004159E4">
                  <w:rPr>
                    <w:rFonts w:ascii="MS Gothic" w:eastAsia="MS Gothic" w:hAnsi="MS Gothic" w:hint="eastAsia"/>
                    <w:b/>
                  </w:rPr>
                  <w:t>☐</w:t>
                </w:r>
              </w:sdtContent>
            </w:sdt>
            <w:r w:rsidR="004159E4">
              <w:rPr>
                <w:b/>
              </w:rPr>
              <w:t xml:space="preserve"> </w:t>
            </w:r>
            <w:r w:rsidR="004159E4" w:rsidRPr="004159E4">
              <w:rPr>
                <w:b/>
              </w:rPr>
              <w:t>I request assistance to set up meetings with research and faculty in Iran as follows:</w:t>
            </w:r>
          </w:p>
        </w:tc>
      </w:tr>
      <w:tr w:rsidR="004159E4" w14:paraId="6CA123EF" w14:textId="77777777" w:rsidTr="00976B9A">
        <w:tc>
          <w:tcPr>
            <w:tcW w:w="4673" w:type="dxa"/>
            <w:shd w:val="clear" w:color="auto" w:fill="F2F2F2" w:themeFill="background1" w:themeFillShade="F2"/>
          </w:tcPr>
          <w:p w14:paraId="186B10B0" w14:textId="66ECA072" w:rsidR="004159E4" w:rsidRDefault="004159E4" w:rsidP="002C1F23">
            <w:r w:rsidRPr="004159E4">
              <w:t>Academic area of interest</w:t>
            </w:r>
          </w:p>
        </w:tc>
        <w:tc>
          <w:tcPr>
            <w:tcW w:w="4678" w:type="dxa"/>
            <w:shd w:val="clear" w:color="auto" w:fill="F2F2F2" w:themeFill="background1" w:themeFillShade="F2"/>
          </w:tcPr>
          <w:p w14:paraId="5E6BE79C" w14:textId="14C9695D" w:rsidR="004159E4" w:rsidRDefault="004159E4" w:rsidP="004159E4">
            <w:r>
              <w:t>At a specific university or city in Iran?</w:t>
            </w:r>
          </w:p>
        </w:tc>
      </w:tr>
      <w:tr w:rsidR="004159E4" w14:paraId="245A9AD9" w14:textId="77777777" w:rsidTr="00976B9A">
        <w:tc>
          <w:tcPr>
            <w:tcW w:w="4673" w:type="dxa"/>
          </w:tcPr>
          <w:p w14:paraId="7CEC86F9" w14:textId="1064038F" w:rsidR="004159E4" w:rsidRDefault="004159E4" w:rsidP="002C1F23"/>
        </w:tc>
        <w:tc>
          <w:tcPr>
            <w:tcW w:w="4678" w:type="dxa"/>
          </w:tcPr>
          <w:p w14:paraId="1903081A" w14:textId="77777777" w:rsidR="004159E4" w:rsidRDefault="004159E4" w:rsidP="002C1F23"/>
        </w:tc>
      </w:tr>
      <w:tr w:rsidR="004159E4" w14:paraId="0852865F" w14:textId="77777777" w:rsidTr="00976B9A">
        <w:tc>
          <w:tcPr>
            <w:tcW w:w="4673" w:type="dxa"/>
          </w:tcPr>
          <w:p w14:paraId="42F342A9" w14:textId="67E92E15" w:rsidR="004159E4" w:rsidRDefault="004159E4" w:rsidP="002C1F23"/>
        </w:tc>
        <w:tc>
          <w:tcPr>
            <w:tcW w:w="4678" w:type="dxa"/>
          </w:tcPr>
          <w:p w14:paraId="09512058" w14:textId="77777777" w:rsidR="004159E4" w:rsidRDefault="004159E4" w:rsidP="002C1F23"/>
        </w:tc>
      </w:tr>
    </w:tbl>
    <w:p w14:paraId="3A04237A" w14:textId="77777777" w:rsidR="004159E4" w:rsidRDefault="004159E4" w:rsidP="00D65C1E">
      <w:pPr>
        <w:rPr>
          <w:rFonts w:asciiTheme="majorHAnsi" w:hAnsiTheme="majorHAnsi" w:cstheme="majorBidi"/>
          <w:sz w:val="20"/>
        </w:rPr>
      </w:pPr>
    </w:p>
    <w:p w14:paraId="441148E3" w14:textId="2642E838" w:rsidR="004159E4" w:rsidRDefault="004159E4" w:rsidP="00D65C1E">
      <w:pPr>
        <w:rPr>
          <w:rFonts w:asciiTheme="majorHAnsi" w:hAnsiTheme="majorHAnsi" w:cstheme="majorBidi"/>
          <w:sz w:val="20"/>
        </w:rPr>
      </w:pPr>
    </w:p>
    <w:p w14:paraId="7FEA160F" w14:textId="77777777" w:rsidR="00C06782" w:rsidRDefault="00536A2E" w:rsidP="00C06782">
      <w:pPr>
        <w:rPr>
          <w:rFonts w:asciiTheme="majorHAnsi" w:hAnsiTheme="majorHAnsi" w:cstheme="majorBidi"/>
          <w:sz w:val="20"/>
        </w:rPr>
      </w:pPr>
      <w:sdt>
        <w:sdtPr>
          <w:rPr>
            <w:rFonts w:asciiTheme="majorHAnsi" w:hAnsiTheme="majorHAnsi" w:cstheme="majorBidi"/>
            <w:sz w:val="20"/>
          </w:rPr>
          <w:id w:val="-1671166282"/>
          <w14:checkbox>
            <w14:checked w14:val="0"/>
            <w14:checkedState w14:val="2612" w14:font="MS Gothic"/>
            <w14:uncheckedState w14:val="2610" w14:font="MS Gothic"/>
          </w14:checkbox>
        </w:sdtPr>
        <w:sdtEndPr/>
        <w:sdtContent>
          <w:r w:rsidR="00C06782">
            <w:rPr>
              <w:rFonts w:ascii="MS Gothic" w:eastAsia="MS Gothic" w:hAnsi="MS Gothic" w:cstheme="majorBidi" w:hint="eastAsia"/>
              <w:sz w:val="20"/>
            </w:rPr>
            <w:t>☐</w:t>
          </w:r>
        </w:sdtContent>
      </w:sdt>
      <w:r w:rsidR="00C06782">
        <w:rPr>
          <w:rFonts w:asciiTheme="majorHAnsi" w:hAnsiTheme="majorHAnsi" w:cstheme="majorBidi"/>
          <w:sz w:val="20"/>
        </w:rPr>
        <w:t xml:space="preserve"> I </w:t>
      </w:r>
      <w:r w:rsidR="00C06782" w:rsidRPr="00D65C1E">
        <w:rPr>
          <w:rFonts w:asciiTheme="majorHAnsi" w:hAnsiTheme="majorHAnsi" w:cstheme="majorBidi"/>
          <w:sz w:val="20"/>
        </w:rPr>
        <w:t xml:space="preserve">confirm that I will settle my hotel bill in Isfahan </w:t>
      </w:r>
      <w:r w:rsidR="00C06782">
        <w:rPr>
          <w:rFonts w:asciiTheme="majorHAnsi" w:hAnsiTheme="majorHAnsi" w:cstheme="majorBidi"/>
          <w:sz w:val="20"/>
        </w:rPr>
        <w:t xml:space="preserve">individually </w:t>
      </w:r>
      <w:r w:rsidR="00C06782" w:rsidRPr="00D65C1E">
        <w:rPr>
          <w:rFonts w:asciiTheme="majorHAnsi" w:hAnsiTheme="majorHAnsi" w:cstheme="majorBidi"/>
          <w:sz w:val="20"/>
        </w:rPr>
        <w:t xml:space="preserve">and send the original receipt(s) </w:t>
      </w:r>
      <w:r w:rsidR="00C06782">
        <w:rPr>
          <w:rFonts w:asciiTheme="majorHAnsi" w:hAnsiTheme="majorHAnsi" w:cstheme="majorBidi"/>
          <w:sz w:val="20"/>
        </w:rPr>
        <w:t xml:space="preserve">along with </w:t>
      </w:r>
      <w:r w:rsidR="00C06782" w:rsidRPr="00D65C1E">
        <w:rPr>
          <w:rFonts w:asciiTheme="majorHAnsi" w:hAnsiTheme="majorHAnsi" w:cstheme="majorBidi"/>
          <w:sz w:val="20"/>
        </w:rPr>
        <w:t>a filled expense claim form to the Leading House South Asia and Iran for reimbursement.</w:t>
      </w:r>
      <w:r w:rsidR="00C06782">
        <w:rPr>
          <w:rFonts w:asciiTheme="majorHAnsi" w:hAnsiTheme="majorHAnsi" w:cstheme="majorBidi"/>
          <w:sz w:val="20"/>
        </w:rPr>
        <w:t xml:space="preserve"> The expense claim form is available from the </w:t>
      </w:r>
      <w:r w:rsidR="00C06782" w:rsidRPr="00D65C1E">
        <w:rPr>
          <w:rFonts w:asciiTheme="majorHAnsi" w:hAnsiTheme="majorHAnsi" w:cstheme="majorBidi"/>
          <w:sz w:val="20"/>
        </w:rPr>
        <w:t>Leading House South Asia and Iran</w:t>
      </w:r>
      <w:r w:rsidR="00C06782">
        <w:rPr>
          <w:rFonts w:asciiTheme="majorHAnsi" w:hAnsiTheme="majorHAnsi" w:cstheme="majorBidi"/>
          <w:sz w:val="20"/>
        </w:rPr>
        <w:t>.</w:t>
      </w:r>
    </w:p>
    <w:p w14:paraId="6FD384E8" w14:textId="77777777" w:rsidR="004159E4" w:rsidRPr="001E49DF" w:rsidRDefault="004159E4" w:rsidP="00D65C1E">
      <w:pPr>
        <w:rPr>
          <w:rFonts w:asciiTheme="majorHAnsi" w:hAnsiTheme="majorHAnsi" w:cstheme="majorBidi"/>
          <w:sz w:val="20"/>
        </w:rPr>
      </w:pPr>
    </w:p>
    <w:sectPr w:rsidR="004159E4" w:rsidRPr="001E49DF" w:rsidSect="008837DE">
      <w:headerReference w:type="default" r:id="rId12"/>
      <w:footerReference w:type="default" r:id="rId13"/>
      <w:headerReference w:type="first" r:id="rId14"/>
      <w:footerReference w:type="first" r:id="rId15"/>
      <w:pgSz w:w="11901" w:h="16840" w:code="9"/>
      <w:pgMar w:top="3402" w:right="851" w:bottom="1531" w:left="1701" w:header="680" w:footer="4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100FE" w14:textId="77777777" w:rsidR="00222C75" w:rsidRDefault="00222C75">
      <w:r>
        <w:separator/>
      </w:r>
    </w:p>
  </w:endnote>
  <w:endnote w:type="continuationSeparator" w:id="0">
    <w:p w14:paraId="7DC2462F" w14:textId="77777777" w:rsidR="00222C75" w:rsidRDefault="0022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Impact"/>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8" w:type="dxa"/>
      <w:tblLayout w:type="fixed"/>
      <w:tblCellMar>
        <w:left w:w="0" w:type="dxa"/>
        <w:right w:w="0" w:type="dxa"/>
      </w:tblCellMar>
      <w:tblLook w:val="0000" w:firstRow="0" w:lastRow="0" w:firstColumn="0" w:lastColumn="0" w:noHBand="0" w:noVBand="0"/>
    </w:tblPr>
    <w:tblGrid>
      <w:gridCol w:w="7655"/>
      <w:gridCol w:w="1701"/>
    </w:tblGrid>
    <w:tr w:rsidR="00017200" w14:paraId="2FBF02EB" w14:textId="77777777" w:rsidTr="00017200">
      <w:trPr>
        <w:cantSplit/>
      </w:trPr>
      <w:tc>
        <w:tcPr>
          <w:tcW w:w="7655" w:type="dxa"/>
        </w:tcPr>
        <w:p w14:paraId="735F0B80" w14:textId="77777777" w:rsidR="00017200" w:rsidRDefault="008837DE" w:rsidP="00C321B1">
          <w:pPr>
            <w:pStyle w:val="94AbsenderInfoAdressen"/>
          </w:pPr>
          <w:r w:rsidRPr="008837DE">
            <w:t xml:space="preserve">Call for </w:t>
          </w:r>
          <w:r w:rsidR="007B2B22">
            <w:t>mobility</w:t>
          </w:r>
          <w:r w:rsidRPr="008837DE">
            <w:t xml:space="preserve"> grants with South Asia and Iran 201</w:t>
          </w:r>
          <w:r w:rsidR="00C321B1">
            <w:t>8</w:t>
          </w:r>
          <w:r w:rsidRPr="008837DE">
            <w:t>-2019</w:t>
          </w:r>
        </w:p>
      </w:tc>
      <w:tc>
        <w:tcPr>
          <w:tcW w:w="1701" w:type="dxa"/>
        </w:tcPr>
        <w:p w14:paraId="20491BDF" w14:textId="03595F14" w:rsidR="00017200" w:rsidRDefault="008837DE" w:rsidP="008837DE">
          <w:pPr>
            <w:pStyle w:val="94AbsenderInfoAdressen"/>
            <w:rPr>
              <w:rStyle w:val="Seitenzahl"/>
            </w:rPr>
          </w:pPr>
          <w:r>
            <w:rPr>
              <w:rStyle w:val="Seitenzahl"/>
            </w:rPr>
            <w:t>Page</w:t>
          </w:r>
          <w:r w:rsidR="00017200">
            <w:rPr>
              <w:rStyle w:val="Seitenzahl"/>
            </w:rPr>
            <w:t xml:space="preserve"> </w:t>
          </w:r>
          <w:r w:rsidR="00017200">
            <w:rPr>
              <w:rStyle w:val="Seitenzahl"/>
            </w:rPr>
            <w:fldChar w:fldCharType="begin"/>
          </w:r>
          <w:r w:rsidR="00017200">
            <w:rPr>
              <w:rStyle w:val="Seitenzahl"/>
            </w:rPr>
            <w:instrText xml:space="preserve"> PAGE </w:instrText>
          </w:r>
          <w:r w:rsidR="00017200">
            <w:rPr>
              <w:rStyle w:val="Seitenzahl"/>
            </w:rPr>
            <w:fldChar w:fldCharType="separate"/>
          </w:r>
          <w:r w:rsidR="00536A2E">
            <w:rPr>
              <w:rStyle w:val="Seitenzahl"/>
              <w:noProof/>
            </w:rPr>
            <w:t>5</w:t>
          </w:r>
          <w:r w:rsidR="00017200">
            <w:rPr>
              <w:rStyle w:val="Seitenzahl"/>
            </w:rPr>
            <w:fldChar w:fldCharType="end"/>
          </w:r>
          <w:r w:rsidR="00017200">
            <w:rPr>
              <w:rStyle w:val="Seitenzahl"/>
            </w:rPr>
            <w:t xml:space="preserve"> </w:t>
          </w:r>
          <w:r>
            <w:rPr>
              <w:rStyle w:val="Seitenzahl"/>
            </w:rPr>
            <w:t>of</w:t>
          </w:r>
          <w:r w:rsidR="00017200">
            <w:rPr>
              <w:rStyle w:val="Seitenzahl"/>
            </w:rPr>
            <w:t xml:space="preserve"> </w:t>
          </w:r>
          <w:r w:rsidR="00017200">
            <w:rPr>
              <w:rStyle w:val="Seitenzahl"/>
            </w:rPr>
            <w:fldChar w:fldCharType="begin"/>
          </w:r>
          <w:r w:rsidR="00017200">
            <w:rPr>
              <w:rStyle w:val="Seitenzahl"/>
            </w:rPr>
            <w:instrText xml:space="preserve"> NUMPAGES </w:instrText>
          </w:r>
          <w:r w:rsidR="00017200">
            <w:rPr>
              <w:rStyle w:val="Seitenzahl"/>
            </w:rPr>
            <w:fldChar w:fldCharType="separate"/>
          </w:r>
          <w:r w:rsidR="00536A2E">
            <w:rPr>
              <w:rStyle w:val="Seitenzahl"/>
              <w:noProof/>
            </w:rPr>
            <w:t>5</w:t>
          </w:r>
          <w:r w:rsidR="00017200">
            <w:rPr>
              <w:rStyle w:val="Seitenzahl"/>
            </w:rPr>
            <w:fldChar w:fldCharType="end"/>
          </w:r>
          <w:bookmarkStart w:id="1" w:name="_Toc46899416"/>
          <w:bookmarkStart w:id="2" w:name="_Toc46900549"/>
          <w:bookmarkStart w:id="3" w:name="_Toc46900924"/>
          <w:bookmarkStart w:id="4" w:name="_Toc46901333"/>
          <w:bookmarkStart w:id="5" w:name="_Toc46901328"/>
        </w:p>
      </w:tc>
    </w:tr>
    <w:bookmarkEnd w:id="1"/>
    <w:bookmarkEnd w:id="2"/>
    <w:bookmarkEnd w:id="3"/>
    <w:bookmarkEnd w:id="4"/>
    <w:bookmarkEnd w:id="5"/>
  </w:tbl>
  <w:p w14:paraId="4DDFC118" w14:textId="77777777" w:rsidR="00017200" w:rsidRDefault="00017200" w:rsidP="00057591">
    <w:pPr>
      <w:pStyle w:val="Fuzeile"/>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5CF8" w14:textId="77777777" w:rsidR="00017200" w:rsidRDefault="00017200"/>
  <w:tbl>
    <w:tblPr>
      <w:tblW w:w="9357" w:type="dxa"/>
      <w:tblInd w:w="8" w:type="dxa"/>
      <w:tblLayout w:type="fixed"/>
      <w:tblCellMar>
        <w:left w:w="0" w:type="dxa"/>
        <w:right w:w="0" w:type="dxa"/>
      </w:tblCellMar>
      <w:tblLook w:val="0000" w:firstRow="0" w:lastRow="0" w:firstColumn="0" w:lastColumn="0" w:noHBand="0" w:noVBand="0"/>
    </w:tblPr>
    <w:tblGrid>
      <w:gridCol w:w="2835"/>
      <w:gridCol w:w="284"/>
      <w:gridCol w:w="4253"/>
      <w:gridCol w:w="284"/>
      <w:gridCol w:w="1701"/>
    </w:tblGrid>
    <w:tr w:rsidR="00017200" w14:paraId="20B7B4D8" w14:textId="77777777" w:rsidTr="00057591">
      <w:trPr>
        <w:cantSplit/>
      </w:trPr>
      <w:tc>
        <w:tcPr>
          <w:tcW w:w="2835" w:type="dxa"/>
        </w:tcPr>
        <w:p w14:paraId="758D75A0" w14:textId="77777777" w:rsidR="00017200" w:rsidRDefault="00017200" w:rsidP="00017200">
          <w:pPr>
            <w:pStyle w:val="94AbsenderInfoAdressen"/>
          </w:pPr>
          <w:bookmarkStart w:id="6" w:name="Te_Name"/>
          <w:bookmarkEnd w:id="6"/>
        </w:p>
      </w:tc>
      <w:tc>
        <w:tcPr>
          <w:tcW w:w="284" w:type="dxa"/>
        </w:tcPr>
        <w:p w14:paraId="4EE66BAB" w14:textId="77777777" w:rsidR="00017200" w:rsidRDefault="00017200" w:rsidP="00017200"/>
      </w:tc>
      <w:tc>
        <w:tcPr>
          <w:tcW w:w="4253" w:type="dxa"/>
        </w:tcPr>
        <w:p w14:paraId="78BD525D" w14:textId="77777777" w:rsidR="00017200" w:rsidRDefault="00017200" w:rsidP="008837DE">
          <w:pPr>
            <w:pStyle w:val="94AbsenderInfoAdressen"/>
          </w:pPr>
          <w:bookmarkStart w:id="7" w:name="Te_Adresse"/>
          <w:bookmarkStart w:id="8" w:name="TE_FaxpEnd"/>
          <w:bookmarkEnd w:id="7"/>
          <w:bookmarkEnd w:id="8"/>
        </w:p>
      </w:tc>
      <w:tc>
        <w:tcPr>
          <w:tcW w:w="284" w:type="dxa"/>
        </w:tcPr>
        <w:p w14:paraId="120DB26C" w14:textId="77777777" w:rsidR="00017200" w:rsidRDefault="00017200" w:rsidP="00017200"/>
      </w:tc>
      <w:tc>
        <w:tcPr>
          <w:tcW w:w="1701" w:type="dxa"/>
        </w:tcPr>
        <w:p w14:paraId="32829DCB" w14:textId="77777777" w:rsidR="00017200" w:rsidRDefault="00017200" w:rsidP="00017200">
          <w:pPr>
            <w:pStyle w:val="94AbsenderInfoAdressen"/>
            <w:rPr>
              <w:rStyle w:val="Seitenzahl"/>
            </w:rPr>
          </w:pPr>
          <w:r>
            <w:rPr>
              <w:rStyle w:val="Seitenzahl"/>
            </w:rPr>
            <w:br/>
          </w:r>
        </w:p>
        <w:p w14:paraId="57EC564D" w14:textId="77777777" w:rsidR="00017200" w:rsidRDefault="00017200" w:rsidP="00330CFD">
          <w:pPr>
            <w:pStyle w:val="94AbsenderInfoAdressen"/>
          </w:pPr>
          <w:r>
            <w:rPr>
              <w:rStyle w:val="Seitenzahl"/>
            </w:rPr>
            <w:br/>
          </w:r>
          <w:r>
            <w:rPr>
              <w:rStyle w:val="Seitenzahl"/>
            </w:rPr>
            <w:br/>
            <w:t>Zürcher Fachhochschule</w:t>
          </w:r>
        </w:p>
      </w:tc>
    </w:tr>
  </w:tbl>
  <w:p w14:paraId="42A19963" w14:textId="77777777" w:rsidR="00017200" w:rsidRDefault="00017200" w:rsidP="00057591">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B75D0" w14:textId="77777777" w:rsidR="00222C75" w:rsidRDefault="00222C75">
      <w:r>
        <w:separator/>
      </w:r>
    </w:p>
  </w:footnote>
  <w:footnote w:type="continuationSeparator" w:id="0">
    <w:p w14:paraId="2115A68E" w14:textId="77777777" w:rsidR="00222C75" w:rsidRDefault="0022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68C3" w14:textId="77777777" w:rsidR="00017200" w:rsidRPr="00EE7E7C" w:rsidRDefault="00017200" w:rsidP="001854A9">
    <w:pPr>
      <w:pStyle w:val="Kopfzeile"/>
      <w:spacing w:line="2730" w:lineRule="exact"/>
    </w:pPr>
    <w:r w:rsidRPr="00766E8F">
      <w:rPr>
        <w:noProof/>
        <w:lang w:eastAsia="en-GB"/>
      </w:rPr>
      <w:drawing>
        <wp:anchor distT="0" distB="0" distL="114300" distR="114300" simplePos="0" relativeHeight="251662848" behindDoc="0" locked="1" layoutInCell="1" allowOverlap="1" wp14:anchorId="6DEFC93C" wp14:editId="2307E4CE">
          <wp:simplePos x="0" y="0"/>
          <wp:positionH relativeFrom="page">
            <wp:posOffset>3744595</wp:posOffset>
          </wp:positionH>
          <wp:positionV relativeFrom="page">
            <wp:posOffset>194310</wp:posOffset>
          </wp:positionV>
          <wp:extent cx="1204108" cy="1187533"/>
          <wp:effectExtent l="0" t="0" r="0" b="0"/>
          <wp:wrapNone/>
          <wp:docPr id="7" name="logo_sw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7135" cy="11830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2109" w14:textId="77777777" w:rsidR="00017200" w:rsidRPr="0084610D" w:rsidRDefault="00017200" w:rsidP="007F47AF">
    <w:pPr>
      <w:pStyle w:val="Kopfzeile"/>
      <w:tabs>
        <w:tab w:val="clear" w:pos="4536"/>
      </w:tabs>
    </w:pPr>
    <w:r>
      <w:rPr>
        <w:noProof/>
        <w:lang w:eastAsia="en-GB"/>
      </w:rPr>
      <w:drawing>
        <wp:anchor distT="0" distB="0" distL="114300" distR="114300" simplePos="0" relativeHeight="251651580" behindDoc="0" locked="1" layoutInCell="1" allowOverlap="1" wp14:anchorId="00E17CCB" wp14:editId="657D35EF">
          <wp:simplePos x="0" y="0"/>
          <wp:positionH relativeFrom="page">
            <wp:posOffset>3744595</wp:posOffset>
          </wp:positionH>
          <wp:positionV relativeFrom="page">
            <wp:posOffset>194310</wp:posOffset>
          </wp:positionV>
          <wp:extent cx="1207135" cy="1183005"/>
          <wp:effectExtent l="0" t="0" r="0" b="0"/>
          <wp:wrapNone/>
          <wp:docPr id="4" name="logo_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7135" cy="11830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A210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40C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49A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A2BB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477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44B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EC9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7863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6018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41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4499C"/>
    <w:multiLevelType w:val="hybridMultilevel"/>
    <w:tmpl w:val="5F6638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30E3DA5"/>
    <w:multiLevelType w:val="hybridMultilevel"/>
    <w:tmpl w:val="2A345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0E17CB8"/>
    <w:multiLevelType w:val="hybridMultilevel"/>
    <w:tmpl w:val="0386806A"/>
    <w:lvl w:ilvl="0" w:tplc="3C46C99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B4F0F"/>
    <w:multiLevelType w:val="hybridMultilevel"/>
    <w:tmpl w:val="93D27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9235A"/>
    <w:multiLevelType w:val="hybridMultilevel"/>
    <w:tmpl w:val="AE4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36641"/>
    <w:multiLevelType w:val="hybridMultilevel"/>
    <w:tmpl w:val="4CFA9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FE0B85"/>
    <w:multiLevelType w:val="hybridMultilevel"/>
    <w:tmpl w:val="2ABA7E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B344E86"/>
    <w:multiLevelType w:val="hybridMultilevel"/>
    <w:tmpl w:val="3F94748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73E1047"/>
    <w:multiLevelType w:val="hybridMultilevel"/>
    <w:tmpl w:val="6BBEF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B0AE8"/>
    <w:multiLevelType w:val="hybridMultilevel"/>
    <w:tmpl w:val="3D9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26787"/>
    <w:multiLevelType w:val="hybridMultilevel"/>
    <w:tmpl w:val="B1A6C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3C11BD"/>
    <w:multiLevelType w:val="hybridMultilevel"/>
    <w:tmpl w:val="859073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C0F1239"/>
    <w:multiLevelType w:val="hybridMultilevel"/>
    <w:tmpl w:val="6E38C7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1"/>
  </w:num>
  <w:num w:numId="14">
    <w:abstractNumId w:val="10"/>
  </w:num>
  <w:num w:numId="15">
    <w:abstractNumId w:val="21"/>
  </w:num>
  <w:num w:numId="16">
    <w:abstractNumId w:val="13"/>
  </w:num>
  <w:num w:numId="17">
    <w:abstractNumId w:val="14"/>
  </w:num>
  <w:num w:numId="18">
    <w:abstractNumId w:val="22"/>
  </w:num>
  <w:num w:numId="19">
    <w:abstractNumId w:val="20"/>
  </w:num>
  <w:num w:numId="20">
    <w:abstractNumId w:val="12"/>
  </w:num>
  <w:num w:numId="21">
    <w:abstractNumId w:val="19"/>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CH"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AD"/>
    <w:rsid w:val="0000246D"/>
    <w:rsid w:val="000036EB"/>
    <w:rsid w:val="00017200"/>
    <w:rsid w:val="000206F5"/>
    <w:rsid w:val="00027826"/>
    <w:rsid w:val="00030DA6"/>
    <w:rsid w:val="00036431"/>
    <w:rsid w:val="0003643E"/>
    <w:rsid w:val="00047208"/>
    <w:rsid w:val="000533A3"/>
    <w:rsid w:val="00054DBF"/>
    <w:rsid w:val="00057591"/>
    <w:rsid w:val="00063087"/>
    <w:rsid w:val="00065C61"/>
    <w:rsid w:val="0006600B"/>
    <w:rsid w:val="00066190"/>
    <w:rsid w:val="0006769B"/>
    <w:rsid w:val="0007232E"/>
    <w:rsid w:val="00072912"/>
    <w:rsid w:val="00072EE2"/>
    <w:rsid w:val="00073B6E"/>
    <w:rsid w:val="000772D8"/>
    <w:rsid w:val="00087EE4"/>
    <w:rsid w:val="0009111A"/>
    <w:rsid w:val="00096915"/>
    <w:rsid w:val="000A4BBA"/>
    <w:rsid w:val="000A6655"/>
    <w:rsid w:val="000B1F78"/>
    <w:rsid w:val="000B4219"/>
    <w:rsid w:val="000B50A8"/>
    <w:rsid w:val="000C06A6"/>
    <w:rsid w:val="000C33A3"/>
    <w:rsid w:val="000D4353"/>
    <w:rsid w:val="000D4DBF"/>
    <w:rsid w:val="000D529D"/>
    <w:rsid w:val="000D62A1"/>
    <w:rsid w:val="000D7AE4"/>
    <w:rsid w:val="000E7622"/>
    <w:rsid w:val="000E78DA"/>
    <w:rsid w:val="000F11E4"/>
    <w:rsid w:val="000F28FA"/>
    <w:rsid w:val="000F67F2"/>
    <w:rsid w:val="000F79FA"/>
    <w:rsid w:val="000F7CDE"/>
    <w:rsid w:val="00100D84"/>
    <w:rsid w:val="0010705F"/>
    <w:rsid w:val="00110913"/>
    <w:rsid w:val="00110B75"/>
    <w:rsid w:val="00111DC3"/>
    <w:rsid w:val="00111F07"/>
    <w:rsid w:val="00112970"/>
    <w:rsid w:val="00117717"/>
    <w:rsid w:val="00123B4B"/>
    <w:rsid w:val="00127B9B"/>
    <w:rsid w:val="00133D6C"/>
    <w:rsid w:val="00136937"/>
    <w:rsid w:val="001432FD"/>
    <w:rsid w:val="00143C40"/>
    <w:rsid w:val="00143D09"/>
    <w:rsid w:val="00144993"/>
    <w:rsid w:val="0014511D"/>
    <w:rsid w:val="00145A18"/>
    <w:rsid w:val="00151D4F"/>
    <w:rsid w:val="00153657"/>
    <w:rsid w:val="00157A36"/>
    <w:rsid w:val="00162FB6"/>
    <w:rsid w:val="00164364"/>
    <w:rsid w:val="00175876"/>
    <w:rsid w:val="00182180"/>
    <w:rsid w:val="001849FF"/>
    <w:rsid w:val="001854A9"/>
    <w:rsid w:val="00185AFC"/>
    <w:rsid w:val="00187F31"/>
    <w:rsid w:val="0019015E"/>
    <w:rsid w:val="00191478"/>
    <w:rsid w:val="001A1C3F"/>
    <w:rsid w:val="001A3A70"/>
    <w:rsid w:val="001A485E"/>
    <w:rsid w:val="001A6B53"/>
    <w:rsid w:val="001A7203"/>
    <w:rsid w:val="001B0519"/>
    <w:rsid w:val="001B2B37"/>
    <w:rsid w:val="001B2CC3"/>
    <w:rsid w:val="001B5E94"/>
    <w:rsid w:val="001B7FDD"/>
    <w:rsid w:val="001C1E85"/>
    <w:rsid w:val="001C3DB6"/>
    <w:rsid w:val="001C7348"/>
    <w:rsid w:val="001D1990"/>
    <w:rsid w:val="001D1E53"/>
    <w:rsid w:val="001D34EE"/>
    <w:rsid w:val="001D6881"/>
    <w:rsid w:val="001E0372"/>
    <w:rsid w:val="001E0DEA"/>
    <w:rsid w:val="001E2F95"/>
    <w:rsid w:val="001E49DF"/>
    <w:rsid w:val="001F5655"/>
    <w:rsid w:val="00201FCC"/>
    <w:rsid w:val="00205564"/>
    <w:rsid w:val="00205DDC"/>
    <w:rsid w:val="00207A12"/>
    <w:rsid w:val="00213FAE"/>
    <w:rsid w:val="0021692A"/>
    <w:rsid w:val="00220867"/>
    <w:rsid w:val="00221720"/>
    <w:rsid w:val="00222C75"/>
    <w:rsid w:val="00226C7A"/>
    <w:rsid w:val="0022738F"/>
    <w:rsid w:val="0023018F"/>
    <w:rsid w:val="00232A35"/>
    <w:rsid w:val="00232D27"/>
    <w:rsid w:val="00232FB6"/>
    <w:rsid w:val="00233F47"/>
    <w:rsid w:val="00236270"/>
    <w:rsid w:val="0024057E"/>
    <w:rsid w:val="002455A7"/>
    <w:rsid w:val="0024750A"/>
    <w:rsid w:val="00247D02"/>
    <w:rsid w:val="00254955"/>
    <w:rsid w:val="00254E41"/>
    <w:rsid w:val="00270085"/>
    <w:rsid w:val="00273612"/>
    <w:rsid w:val="0027630C"/>
    <w:rsid w:val="00280FF6"/>
    <w:rsid w:val="00283EBE"/>
    <w:rsid w:val="00285502"/>
    <w:rsid w:val="00286F09"/>
    <w:rsid w:val="002875A4"/>
    <w:rsid w:val="00291545"/>
    <w:rsid w:val="002A21AE"/>
    <w:rsid w:val="002A4977"/>
    <w:rsid w:val="002A5B48"/>
    <w:rsid w:val="002B1970"/>
    <w:rsid w:val="002B6622"/>
    <w:rsid w:val="002C1308"/>
    <w:rsid w:val="002C1723"/>
    <w:rsid w:val="002C4600"/>
    <w:rsid w:val="002C63E6"/>
    <w:rsid w:val="002C6DAB"/>
    <w:rsid w:val="002D3F14"/>
    <w:rsid w:val="002D62DD"/>
    <w:rsid w:val="002E0150"/>
    <w:rsid w:val="002E01E6"/>
    <w:rsid w:val="002E071F"/>
    <w:rsid w:val="002E1FA3"/>
    <w:rsid w:val="002F0407"/>
    <w:rsid w:val="002F4F50"/>
    <w:rsid w:val="00301816"/>
    <w:rsid w:val="00306369"/>
    <w:rsid w:val="00307EAB"/>
    <w:rsid w:val="00307F40"/>
    <w:rsid w:val="00310057"/>
    <w:rsid w:val="00312A25"/>
    <w:rsid w:val="00315AA3"/>
    <w:rsid w:val="00315D33"/>
    <w:rsid w:val="0032292F"/>
    <w:rsid w:val="00323117"/>
    <w:rsid w:val="00325F1A"/>
    <w:rsid w:val="00327272"/>
    <w:rsid w:val="00330CFD"/>
    <w:rsid w:val="0033546F"/>
    <w:rsid w:val="00343565"/>
    <w:rsid w:val="0034634C"/>
    <w:rsid w:val="00350BF1"/>
    <w:rsid w:val="00353400"/>
    <w:rsid w:val="00362F35"/>
    <w:rsid w:val="00365B38"/>
    <w:rsid w:val="00372245"/>
    <w:rsid w:val="00373DE9"/>
    <w:rsid w:val="003761F7"/>
    <w:rsid w:val="00380022"/>
    <w:rsid w:val="0038136A"/>
    <w:rsid w:val="00385582"/>
    <w:rsid w:val="003A10E7"/>
    <w:rsid w:val="003A4241"/>
    <w:rsid w:val="003A65EA"/>
    <w:rsid w:val="003B0106"/>
    <w:rsid w:val="003B53A9"/>
    <w:rsid w:val="003C4275"/>
    <w:rsid w:val="003C4563"/>
    <w:rsid w:val="003C634C"/>
    <w:rsid w:val="003C73CE"/>
    <w:rsid w:val="003D1146"/>
    <w:rsid w:val="003D3829"/>
    <w:rsid w:val="003D7F5B"/>
    <w:rsid w:val="003E4ABE"/>
    <w:rsid w:val="003E7CE1"/>
    <w:rsid w:val="00400AEC"/>
    <w:rsid w:val="00402F9C"/>
    <w:rsid w:val="00403218"/>
    <w:rsid w:val="00403461"/>
    <w:rsid w:val="004067AF"/>
    <w:rsid w:val="00414598"/>
    <w:rsid w:val="004156EC"/>
    <w:rsid w:val="004159E4"/>
    <w:rsid w:val="00415A6A"/>
    <w:rsid w:val="00417E88"/>
    <w:rsid w:val="004223D0"/>
    <w:rsid w:val="00431426"/>
    <w:rsid w:val="00431C28"/>
    <w:rsid w:val="00431E93"/>
    <w:rsid w:val="00432412"/>
    <w:rsid w:val="004335DE"/>
    <w:rsid w:val="004348E9"/>
    <w:rsid w:val="00435CF9"/>
    <w:rsid w:val="004414D5"/>
    <w:rsid w:val="00446FE1"/>
    <w:rsid w:val="00450762"/>
    <w:rsid w:val="004517DB"/>
    <w:rsid w:val="00453DD1"/>
    <w:rsid w:val="004565B9"/>
    <w:rsid w:val="0045695C"/>
    <w:rsid w:val="00466129"/>
    <w:rsid w:val="00471D06"/>
    <w:rsid w:val="00473352"/>
    <w:rsid w:val="00475448"/>
    <w:rsid w:val="004759E3"/>
    <w:rsid w:val="00476746"/>
    <w:rsid w:val="0048164E"/>
    <w:rsid w:val="00486092"/>
    <w:rsid w:val="004870B9"/>
    <w:rsid w:val="00491FEA"/>
    <w:rsid w:val="00495E76"/>
    <w:rsid w:val="00496415"/>
    <w:rsid w:val="004A1985"/>
    <w:rsid w:val="004A4E17"/>
    <w:rsid w:val="004B1D24"/>
    <w:rsid w:val="004B52EE"/>
    <w:rsid w:val="004B564F"/>
    <w:rsid w:val="004B70C4"/>
    <w:rsid w:val="004B7C2A"/>
    <w:rsid w:val="004C1C73"/>
    <w:rsid w:val="004C698C"/>
    <w:rsid w:val="004D53DE"/>
    <w:rsid w:val="004F333E"/>
    <w:rsid w:val="004F521B"/>
    <w:rsid w:val="00502966"/>
    <w:rsid w:val="005066AD"/>
    <w:rsid w:val="0050751C"/>
    <w:rsid w:val="00523610"/>
    <w:rsid w:val="0053139F"/>
    <w:rsid w:val="00536A2E"/>
    <w:rsid w:val="00542885"/>
    <w:rsid w:val="00542C55"/>
    <w:rsid w:val="00545D62"/>
    <w:rsid w:val="005508C6"/>
    <w:rsid w:val="0055228C"/>
    <w:rsid w:val="00557C8A"/>
    <w:rsid w:val="00565F95"/>
    <w:rsid w:val="00567A30"/>
    <w:rsid w:val="0057060F"/>
    <w:rsid w:val="00576477"/>
    <w:rsid w:val="00576E57"/>
    <w:rsid w:val="00582571"/>
    <w:rsid w:val="00584A71"/>
    <w:rsid w:val="005856C6"/>
    <w:rsid w:val="00585DD4"/>
    <w:rsid w:val="005A0775"/>
    <w:rsid w:val="005A1B6B"/>
    <w:rsid w:val="005A5FB0"/>
    <w:rsid w:val="005A6CFE"/>
    <w:rsid w:val="005B725A"/>
    <w:rsid w:val="005C03FC"/>
    <w:rsid w:val="005C07E5"/>
    <w:rsid w:val="005C5434"/>
    <w:rsid w:val="005D3015"/>
    <w:rsid w:val="005D47F7"/>
    <w:rsid w:val="005E6BD0"/>
    <w:rsid w:val="005E72A5"/>
    <w:rsid w:val="005F4A7C"/>
    <w:rsid w:val="005F6927"/>
    <w:rsid w:val="00603378"/>
    <w:rsid w:val="006033B1"/>
    <w:rsid w:val="00604D6B"/>
    <w:rsid w:val="00617D42"/>
    <w:rsid w:val="0062654E"/>
    <w:rsid w:val="00626A29"/>
    <w:rsid w:val="0063398C"/>
    <w:rsid w:val="00634724"/>
    <w:rsid w:val="00634916"/>
    <w:rsid w:val="00642875"/>
    <w:rsid w:val="00643072"/>
    <w:rsid w:val="00643A48"/>
    <w:rsid w:val="00644661"/>
    <w:rsid w:val="00646C9B"/>
    <w:rsid w:val="006503BA"/>
    <w:rsid w:val="00651B2F"/>
    <w:rsid w:val="00656232"/>
    <w:rsid w:val="00671987"/>
    <w:rsid w:val="00671AD2"/>
    <w:rsid w:val="00672570"/>
    <w:rsid w:val="006832DF"/>
    <w:rsid w:val="006851FD"/>
    <w:rsid w:val="00685CF1"/>
    <w:rsid w:val="00687CEB"/>
    <w:rsid w:val="00690AE9"/>
    <w:rsid w:val="00696755"/>
    <w:rsid w:val="006968F2"/>
    <w:rsid w:val="006A0DB2"/>
    <w:rsid w:val="006A0DC9"/>
    <w:rsid w:val="006A1355"/>
    <w:rsid w:val="006A4C6D"/>
    <w:rsid w:val="006A7CDB"/>
    <w:rsid w:val="006A7D45"/>
    <w:rsid w:val="006B1AE9"/>
    <w:rsid w:val="006B3B60"/>
    <w:rsid w:val="006B71BA"/>
    <w:rsid w:val="006C113C"/>
    <w:rsid w:val="006C565D"/>
    <w:rsid w:val="006C59A2"/>
    <w:rsid w:val="006D0449"/>
    <w:rsid w:val="006D3F4B"/>
    <w:rsid w:val="006E1AFC"/>
    <w:rsid w:val="006E2C69"/>
    <w:rsid w:val="006E6406"/>
    <w:rsid w:val="006F0662"/>
    <w:rsid w:val="006F55D9"/>
    <w:rsid w:val="006F67F7"/>
    <w:rsid w:val="006F6CCC"/>
    <w:rsid w:val="006F746D"/>
    <w:rsid w:val="007017EA"/>
    <w:rsid w:val="00713BA6"/>
    <w:rsid w:val="00717E31"/>
    <w:rsid w:val="00721231"/>
    <w:rsid w:val="007412FD"/>
    <w:rsid w:val="007413D1"/>
    <w:rsid w:val="00742139"/>
    <w:rsid w:val="00742A6D"/>
    <w:rsid w:val="00744D6E"/>
    <w:rsid w:val="007453CC"/>
    <w:rsid w:val="0074795A"/>
    <w:rsid w:val="00752B2F"/>
    <w:rsid w:val="00754217"/>
    <w:rsid w:val="00754EA4"/>
    <w:rsid w:val="00756A22"/>
    <w:rsid w:val="0076694E"/>
    <w:rsid w:val="00766E8F"/>
    <w:rsid w:val="00770E39"/>
    <w:rsid w:val="00776C00"/>
    <w:rsid w:val="00790F84"/>
    <w:rsid w:val="007A6870"/>
    <w:rsid w:val="007B1FF4"/>
    <w:rsid w:val="007B2B22"/>
    <w:rsid w:val="007B2F8A"/>
    <w:rsid w:val="007B580F"/>
    <w:rsid w:val="007C5A48"/>
    <w:rsid w:val="007D6E1A"/>
    <w:rsid w:val="007E0130"/>
    <w:rsid w:val="007F47AF"/>
    <w:rsid w:val="007F5C94"/>
    <w:rsid w:val="00802A00"/>
    <w:rsid w:val="00813C37"/>
    <w:rsid w:val="0081674C"/>
    <w:rsid w:val="00816982"/>
    <w:rsid w:val="00817FDF"/>
    <w:rsid w:val="00820CEE"/>
    <w:rsid w:val="00821916"/>
    <w:rsid w:val="0082593E"/>
    <w:rsid w:val="008352CD"/>
    <w:rsid w:val="008374A8"/>
    <w:rsid w:val="00840B6D"/>
    <w:rsid w:val="00840BC6"/>
    <w:rsid w:val="00841928"/>
    <w:rsid w:val="00843228"/>
    <w:rsid w:val="00844C6D"/>
    <w:rsid w:val="0084610D"/>
    <w:rsid w:val="008464CB"/>
    <w:rsid w:val="00846788"/>
    <w:rsid w:val="00846C15"/>
    <w:rsid w:val="00847B6F"/>
    <w:rsid w:val="00861294"/>
    <w:rsid w:val="008636AE"/>
    <w:rsid w:val="0086562F"/>
    <w:rsid w:val="00866E72"/>
    <w:rsid w:val="00867000"/>
    <w:rsid w:val="0087141A"/>
    <w:rsid w:val="008717E3"/>
    <w:rsid w:val="00876EF6"/>
    <w:rsid w:val="00880601"/>
    <w:rsid w:val="008837DE"/>
    <w:rsid w:val="008842BB"/>
    <w:rsid w:val="008906DF"/>
    <w:rsid w:val="00893C6D"/>
    <w:rsid w:val="00894814"/>
    <w:rsid w:val="00897F7A"/>
    <w:rsid w:val="008A0BD5"/>
    <w:rsid w:val="008A4955"/>
    <w:rsid w:val="008A6892"/>
    <w:rsid w:val="008A7FD7"/>
    <w:rsid w:val="008B0047"/>
    <w:rsid w:val="008B23B3"/>
    <w:rsid w:val="008B6387"/>
    <w:rsid w:val="008B7E32"/>
    <w:rsid w:val="008D4233"/>
    <w:rsid w:val="008D75FA"/>
    <w:rsid w:val="008E0BB9"/>
    <w:rsid w:val="008E1B31"/>
    <w:rsid w:val="008E25C5"/>
    <w:rsid w:val="008E488A"/>
    <w:rsid w:val="008F462A"/>
    <w:rsid w:val="00900731"/>
    <w:rsid w:val="00900F24"/>
    <w:rsid w:val="0090203F"/>
    <w:rsid w:val="009046A0"/>
    <w:rsid w:val="009144EE"/>
    <w:rsid w:val="0091586F"/>
    <w:rsid w:val="00916ACF"/>
    <w:rsid w:val="00920C47"/>
    <w:rsid w:val="00921A2C"/>
    <w:rsid w:val="0092419E"/>
    <w:rsid w:val="0093189F"/>
    <w:rsid w:val="00935131"/>
    <w:rsid w:val="00953975"/>
    <w:rsid w:val="00953E41"/>
    <w:rsid w:val="009549B8"/>
    <w:rsid w:val="00956003"/>
    <w:rsid w:val="009604D0"/>
    <w:rsid w:val="00973707"/>
    <w:rsid w:val="00973828"/>
    <w:rsid w:val="00976B9A"/>
    <w:rsid w:val="0097771D"/>
    <w:rsid w:val="009837AC"/>
    <w:rsid w:val="00990B31"/>
    <w:rsid w:val="00997061"/>
    <w:rsid w:val="0099760A"/>
    <w:rsid w:val="009A1706"/>
    <w:rsid w:val="009A44F4"/>
    <w:rsid w:val="009A648F"/>
    <w:rsid w:val="009C1A2E"/>
    <w:rsid w:val="009C584B"/>
    <w:rsid w:val="009D343B"/>
    <w:rsid w:val="009D3AB7"/>
    <w:rsid w:val="009D5985"/>
    <w:rsid w:val="009D6604"/>
    <w:rsid w:val="009E7665"/>
    <w:rsid w:val="009F167E"/>
    <w:rsid w:val="009F2173"/>
    <w:rsid w:val="009F5017"/>
    <w:rsid w:val="009F7539"/>
    <w:rsid w:val="00A001ED"/>
    <w:rsid w:val="00A015BE"/>
    <w:rsid w:val="00A05239"/>
    <w:rsid w:val="00A07AB8"/>
    <w:rsid w:val="00A17543"/>
    <w:rsid w:val="00A23C5B"/>
    <w:rsid w:val="00A33153"/>
    <w:rsid w:val="00A347E6"/>
    <w:rsid w:val="00A37BA2"/>
    <w:rsid w:val="00A43547"/>
    <w:rsid w:val="00A51BCD"/>
    <w:rsid w:val="00A5271F"/>
    <w:rsid w:val="00A52B8E"/>
    <w:rsid w:val="00A66CA9"/>
    <w:rsid w:val="00A73C1A"/>
    <w:rsid w:val="00A760C5"/>
    <w:rsid w:val="00A77E68"/>
    <w:rsid w:val="00A85DEA"/>
    <w:rsid w:val="00A9462E"/>
    <w:rsid w:val="00AA15F8"/>
    <w:rsid w:val="00AA22BE"/>
    <w:rsid w:val="00AA50DA"/>
    <w:rsid w:val="00AA58E7"/>
    <w:rsid w:val="00AB2F86"/>
    <w:rsid w:val="00AB791A"/>
    <w:rsid w:val="00AC2486"/>
    <w:rsid w:val="00AC2A18"/>
    <w:rsid w:val="00AC4DB0"/>
    <w:rsid w:val="00AD10DA"/>
    <w:rsid w:val="00AD1913"/>
    <w:rsid w:val="00AD7727"/>
    <w:rsid w:val="00AE144B"/>
    <w:rsid w:val="00AE1F35"/>
    <w:rsid w:val="00AE3A86"/>
    <w:rsid w:val="00AE62A3"/>
    <w:rsid w:val="00AF5380"/>
    <w:rsid w:val="00AF61DB"/>
    <w:rsid w:val="00AF6C7A"/>
    <w:rsid w:val="00B02A4C"/>
    <w:rsid w:val="00B03602"/>
    <w:rsid w:val="00B051B8"/>
    <w:rsid w:val="00B11BD5"/>
    <w:rsid w:val="00B11D21"/>
    <w:rsid w:val="00B24434"/>
    <w:rsid w:val="00B329F6"/>
    <w:rsid w:val="00B35C35"/>
    <w:rsid w:val="00B46325"/>
    <w:rsid w:val="00B518B6"/>
    <w:rsid w:val="00B52FC4"/>
    <w:rsid w:val="00B6259E"/>
    <w:rsid w:val="00B67EB1"/>
    <w:rsid w:val="00B706B4"/>
    <w:rsid w:val="00B713F7"/>
    <w:rsid w:val="00B72D44"/>
    <w:rsid w:val="00B75311"/>
    <w:rsid w:val="00B80AC8"/>
    <w:rsid w:val="00B80E8C"/>
    <w:rsid w:val="00B83504"/>
    <w:rsid w:val="00B8524C"/>
    <w:rsid w:val="00B90C79"/>
    <w:rsid w:val="00B91E5B"/>
    <w:rsid w:val="00B92BC6"/>
    <w:rsid w:val="00B92BF0"/>
    <w:rsid w:val="00BA0D6E"/>
    <w:rsid w:val="00BA2D46"/>
    <w:rsid w:val="00BA30BB"/>
    <w:rsid w:val="00BA419C"/>
    <w:rsid w:val="00BA4852"/>
    <w:rsid w:val="00BA5863"/>
    <w:rsid w:val="00BB016D"/>
    <w:rsid w:val="00BB3B6F"/>
    <w:rsid w:val="00BB6C04"/>
    <w:rsid w:val="00BC2FE7"/>
    <w:rsid w:val="00BD5D35"/>
    <w:rsid w:val="00BD7A3A"/>
    <w:rsid w:val="00BE16F8"/>
    <w:rsid w:val="00BE1D69"/>
    <w:rsid w:val="00BE30A0"/>
    <w:rsid w:val="00BE3A5C"/>
    <w:rsid w:val="00BE65DF"/>
    <w:rsid w:val="00BF1A21"/>
    <w:rsid w:val="00BF700C"/>
    <w:rsid w:val="00BF7D17"/>
    <w:rsid w:val="00C04E49"/>
    <w:rsid w:val="00C06147"/>
    <w:rsid w:val="00C06782"/>
    <w:rsid w:val="00C070C8"/>
    <w:rsid w:val="00C110E0"/>
    <w:rsid w:val="00C119D8"/>
    <w:rsid w:val="00C127D6"/>
    <w:rsid w:val="00C135EA"/>
    <w:rsid w:val="00C16663"/>
    <w:rsid w:val="00C204E3"/>
    <w:rsid w:val="00C21A80"/>
    <w:rsid w:val="00C22C22"/>
    <w:rsid w:val="00C23C73"/>
    <w:rsid w:val="00C24D69"/>
    <w:rsid w:val="00C2623A"/>
    <w:rsid w:val="00C267E3"/>
    <w:rsid w:val="00C30BC6"/>
    <w:rsid w:val="00C310F3"/>
    <w:rsid w:val="00C321B1"/>
    <w:rsid w:val="00C3289E"/>
    <w:rsid w:val="00C402C0"/>
    <w:rsid w:val="00C41E16"/>
    <w:rsid w:val="00C4757B"/>
    <w:rsid w:val="00C523B4"/>
    <w:rsid w:val="00C553B9"/>
    <w:rsid w:val="00C5675E"/>
    <w:rsid w:val="00C5731B"/>
    <w:rsid w:val="00C6155F"/>
    <w:rsid w:val="00C623C5"/>
    <w:rsid w:val="00C65613"/>
    <w:rsid w:val="00C65638"/>
    <w:rsid w:val="00C661F7"/>
    <w:rsid w:val="00C74BF9"/>
    <w:rsid w:val="00C7673C"/>
    <w:rsid w:val="00C90B91"/>
    <w:rsid w:val="00CA4743"/>
    <w:rsid w:val="00CB0B14"/>
    <w:rsid w:val="00CB3562"/>
    <w:rsid w:val="00CB5167"/>
    <w:rsid w:val="00CC13E6"/>
    <w:rsid w:val="00CC303E"/>
    <w:rsid w:val="00CC37A0"/>
    <w:rsid w:val="00CD3BA6"/>
    <w:rsid w:val="00CD6243"/>
    <w:rsid w:val="00CE00FB"/>
    <w:rsid w:val="00CE0EB2"/>
    <w:rsid w:val="00CF5421"/>
    <w:rsid w:val="00D01872"/>
    <w:rsid w:val="00D17C63"/>
    <w:rsid w:val="00D20DC7"/>
    <w:rsid w:val="00D21431"/>
    <w:rsid w:val="00D2162E"/>
    <w:rsid w:val="00D2353A"/>
    <w:rsid w:val="00D2367D"/>
    <w:rsid w:val="00D265EA"/>
    <w:rsid w:val="00D2714C"/>
    <w:rsid w:val="00D32455"/>
    <w:rsid w:val="00D440C5"/>
    <w:rsid w:val="00D473E6"/>
    <w:rsid w:val="00D5208B"/>
    <w:rsid w:val="00D55883"/>
    <w:rsid w:val="00D65C1E"/>
    <w:rsid w:val="00D71EBB"/>
    <w:rsid w:val="00D73B78"/>
    <w:rsid w:val="00D74CE5"/>
    <w:rsid w:val="00D76614"/>
    <w:rsid w:val="00D80D6E"/>
    <w:rsid w:val="00D82455"/>
    <w:rsid w:val="00D868DC"/>
    <w:rsid w:val="00D91E1A"/>
    <w:rsid w:val="00D92569"/>
    <w:rsid w:val="00D95EDE"/>
    <w:rsid w:val="00D978BD"/>
    <w:rsid w:val="00DA10B8"/>
    <w:rsid w:val="00DA749A"/>
    <w:rsid w:val="00DB183C"/>
    <w:rsid w:val="00DB6ED8"/>
    <w:rsid w:val="00DC344B"/>
    <w:rsid w:val="00DC7AE0"/>
    <w:rsid w:val="00DD1B76"/>
    <w:rsid w:val="00DD1FB4"/>
    <w:rsid w:val="00DD3081"/>
    <w:rsid w:val="00DD3ABB"/>
    <w:rsid w:val="00DD79D0"/>
    <w:rsid w:val="00DE6657"/>
    <w:rsid w:val="00DE74EB"/>
    <w:rsid w:val="00E00FA4"/>
    <w:rsid w:val="00E01433"/>
    <w:rsid w:val="00E04176"/>
    <w:rsid w:val="00E105FA"/>
    <w:rsid w:val="00E10DAB"/>
    <w:rsid w:val="00E16584"/>
    <w:rsid w:val="00E171A4"/>
    <w:rsid w:val="00E17D0F"/>
    <w:rsid w:val="00E20809"/>
    <w:rsid w:val="00E21D9D"/>
    <w:rsid w:val="00E24168"/>
    <w:rsid w:val="00E25C06"/>
    <w:rsid w:val="00E26768"/>
    <w:rsid w:val="00E26FC6"/>
    <w:rsid w:val="00E3254D"/>
    <w:rsid w:val="00E4349D"/>
    <w:rsid w:val="00E4791F"/>
    <w:rsid w:val="00E47E5E"/>
    <w:rsid w:val="00E501A2"/>
    <w:rsid w:val="00E535A4"/>
    <w:rsid w:val="00E56624"/>
    <w:rsid w:val="00E63F08"/>
    <w:rsid w:val="00E66EB0"/>
    <w:rsid w:val="00E7041A"/>
    <w:rsid w:val="00E70942"/>
    <w:rsid w:val="00E827CF"/>
    <w:rsid w:val="00E8306F"/>
    <w:rsid w:val="00E83752"/>
    <w:rsid w:val="00E915BC"/>
    <w:rsid w:val="00E924A0"/>
    <w:rsid w:val="00E9420D"/>
    <w:rsid w:val="00EA73BF"/>
    <w:rsid w:val="00EB0C49"/>
    <w:rsid w:val="00EB4B90"/>
    <w:rsid w:val="00EB5C81"/>
    <w:rsid w:val="00EB791A"/>
    <w:rsid w:val="00EB7AC9"/>
    <w:rsid w:val="00EC12B2"/>
    <w:rsid w:val="00EC3C0E"/>
    <w:rsid w:val="00EC794F"/>
    <w:rsid w:val="00ED2CC3"/>
    <w:rsid w:val="00ED5353"/>
    <w:rsid w:val="00ED6DA7"/>
    <w:rsid w:val="00EE06E5"/>
    <w:rsid w:val="00EE5ECE"/>
    <w:rsid w:val="00EE7E7C"/>
    <w:rsid w:val="00EF129F"/>
    <w:rsid w:val="00EF532C"/>
    <w:rsid w:val="00F000C2"/>
    <w:rsid w:val="00F02A4C"/>
    <w:rsid w:val="00F10155"/>
    <w:rsid w:val="00F17019"/>
    <w:rsid w:val="00F25932"/>
    <w:rsid w:val="00F30262"/>
    <w:rsid w:val="00F30A3E"/>
    <w:rsid w:val="00F32C09"/>
    <w:rsid w:val="00F33FC7"/>
    <w:rsid w:val="00F3470D"/>
    <w:rsid w:val="00F34C34"/>
    <w:rsid w:val="00F410FF"/>
    <w:rsid w:val="00F4244B"/>
    <w:rsid w:val="00F429CB"/>
    <w:rsid w:val="00F4500F"/>
    <w:rsid w:val="00F511D5"/>
    <w:rsid w:val="00F62BD0"/>
    <w:rsid w:val="00F740E5"/>
    <w:rsid w:val="00FA465F"/>
    <w:rsid w:val="00FA5E98"/>
    <w:rsid w:val="00FA6600"/>
    <w:rsid w:val="00FB1C87"/>
    <w:rsid w:val="00FD3152"/>
    <w:rsid w:val="00FD77A2"/>
    <w:rsid w:val="00FE1A7A"/>
    <w:rsid w:val="00FE5D78"/>
    <w:rsid w:val="00FE6206"/>
    <w:rsid w:val="00FE7023"/>
    <w:rsid w:val="00FE7B61"/>
    <w:rsid w:val="00FF3762"/>
    <w:rsid w:val="00FF3CBF"/>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74236C"/>
  <w15:docId w15:val="{C0F6462E-DE7B-4C1B-9ABC-3ED06539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66AD"/>
    <w:pPr>
      <w:spacing w:after="120" w:line="240" w:lineRule="exact"/>
      <w:ind w:right="11"/>
    </w:pPr>
    <w:rPr>
      <w:rFonts w:ascii="Arial" w:eastAsiaTheme="majorEastAsia" w:hAnsi="Arial"/>
      <w:spacing w:val="4"/>
      <w:sz w:val="18"/>
      <w:lang w:val="en-GB" w:eastAsia="de-DE"/>
    </w:rPr>
  </w:style>
  <w:style w:type="paragraph" w:styleId="berschrift1">
    <w:name w:val="heading 1"/>
    <w:basedOn w:val="Standard"/>
    <w:next w:val="Standard"/>
    <w:link w:val="berschrift1Zchn"/>
    <w:qFormat/>
    <w:rsid w:val="000D7AE4"/>
    <w:pPr>
      <w:keepNext/>
      <w:keepLines/>
      <w:spacing w:before="480"/>
      <w:outlineLvl w:val="0"/>
    </w:pPr>
    <w:rPr>
      <w:rFonts w:asciiTheme="majorHAnsi" w:hAnsiTheme="majorHAnsi" w:cstheme="majorBidi"/>
      <w:b/>
      <w:bCs/>
      <w:sz w:val="28"/>
      <w:szCs w:val="28"/>
    </w:rPr>
  </w:style>
  <w:style w:type="paragraph" w:styleId="berschrift2">
    <w:name w:val="heading 2"/>
    <w:basedOn w:val="Standard"/>
    <w:next w:val="Standard"/>
    <w:link w:val="berschrift2Zchn"/>
    <w:unhideWhenUsed/>
    <w:qFormat/>
    <w:rsid w:val="000D7AE4"/>
    <w:pPr>
      <w:keepNext/>
      <w:keepLines/>
      <w:spacing w:before="200"/>
      <w:outlineLvl w:val="1"/>
    </w:pPr>
    <w:rPr>
      <w:rFonts w:asciiTheme="majorHAnsi" w:hAnsiTheme="majorHAnsi" w:cstheme="majorBidi"/>
      <w:b/>
      <w:bCs/>
      <w:sz w:val="26"/>
      <w:szCs w:val="26"/>
    </w:rPr>
  </w:style>
  <w:style w:type="paragraph" w:styleId="berschrift3">
    <w:name w:val="heading 3"/>
    <w:basedOn w:val="Standard"/>
    <w:next w:val="Standard"/>
    <w:link w:val="berschrift3Zchn"/>
    <w:semiHidden/>
    <w:unhideWhenUsed/>
    <w:qFormat/>
    <w:rsid w:val="000D7AE4"/>
    <w:pPr>
      <w:keepNext/>
      <w:keepLines/>
      <w:spacing w:before="200"/>
      <w:outlineLvl w:val="2"/>
    </w:pPr>
    <w:rPr>
      <w:rFonts w:asciiTheme="majorHAnsi" w:hAnsiTheme="majorHAnsi" w:cstheme="majorBidi"/>
      <w:b/>
      <w:bCs/>
    </w:rPr>
  </w:style>
  <w:style w:type="paragraph" w:styleId="berschrift4">
    <w:name w:val="heading 4"/>
    <w:basedOn w:val="Standard"/>
    <w:next w:val="Standard"/>
    <w:link w:val="berschrift4Zchn"/>
    <w:unhideWhenUsed/>
    <w:qFormat/>
    <w:rsid w:val="000D7AE4"/>
    <w:pPr>
      <w:keepNext/>
      <w:keepLines/>
      <w:spacing w:before="200"/>
      <w:outlineLvl w:val="3"/>
    </w:pPr>
    <w:rPr>
      <w:rFonts w:asciiTheme="majorHAnsi" w:hAnsiTheme="majorHAnsi" w:cstheme="majorBidi"/>
      <w:b/>
      <w:bCs/>
      <w:i/>
      <w:iCs/>
    </w:rPr>
  </w:style>
  <w:style w:type="paragraph" w:styleId="berschrift5">
    <w:name w:val="heading 5"/>
    <w:basedOn w:val="Standard"/>
    <w:next w:val="Standard"/>
    <w:link w:val="berschrift5Zchn"/>
    <w:semiHidden/>
    <w:unhideWhenUsed/>
    <w:qFormat/>
    <w:rsid w:val="000D7AE4"/>
    <w:pPr>
      <w:keepNext/>
      <w:keepLines/>
      <w:spacing w:before="200"/>
      <w:outlineLvl w:val="4"/>
    </w:pPr>
    <w:rPr>
      <w:rFonts w:asciiTheme="majorHAnsi" w:hAnsiTheme="majorHAnsi" w:cstheme="majorBidi"/>
    </w:rPr>
  </w:style>
  <w:style w:type="paragraph" w:styleId="berschrift6">
    <w:name w:val="heading 6"/>
    <w:basedOn w:val="Standard"/>
    <w:next w:val="Standard"/>
    <w:link w:val="berschrift6Zchn"/>
    <w:semiHidden/>
    <w:unhideWhenUsed/>
    <w:qFormat/>
    <w:rsid w:val="000D7AE4"/>
    <w:pPr>
      <w:keepNext/>
      <w:keepLines/>
      <w:spacing w:before="200"/>
      <w:outlineLvl w:val="5"/>
    </w:pPr>
    <w:rPr>
      <w:rFonts w:asciiTheme="majorHAnsi" w:hAnsiTheme="majorHAnsi" w:cstheme="majorBidi"/>
      <w:i/>
      <w:iCs/>
    </w:rPr>
  </w:style>
  <w:style w:type="paragraph" w:styleId="berschrift7">
    <w:name w:val="heading 7"/>
    <w:basedOn w:val="Standard"/>
    <w:next w:val="Standard"/>
    <w:link w:val="berschrift7Zchn"/>
    <w:semiHidden/>
    <w:unhideWhenUsed/>
    <w:qFormat/>
    <w:rsid w:val="000D7AE4"/>
    <w:pPr>
      <w:keepNext/>
      <w:keepLines/>
      <w:spacing w:before="200"/>
      <w:outlineLvl w:val="6"/>
    </w:pPr>
    <w:rPr>
      <w:rFonts w:asciiTheme="majorHAnsi" w:hAnsiTheme="majorHAnsi" w:cstheme="majorBidi"/>
      <w:i/>
      <w:iCs/>
    </w:rPr>
  </w:style>
  <w:style w:type="paragraph" w:styleId="berschrift8">
    <w:name w:val="heading 8"/>
    <w:basedOn w:val="Standard"/>
    <w:next w:val="Standard"/>
    <w:link w:val="berschrift8Zchn"/>
    <w:semiHidden/>
    <w:unhideWhenUsed/>
    <w:qFormat/>
    <w:rsid w:val="000D7AE4"/>
    <w:pPr>
      <w:keepNext/>
      <w:keepLines/>
      <w:spacing w:before="200"/>
      <w:outlineLvl w:val="7"/>
    </w:pPr>
    <w:rPr>
      <w:rFonts w:asciiTheme="majorHAnsi" w:hAnsiTheme="majorHAnsi" w:cstheme="majorBidi"/>
      <w:sz w:val="20"/>
    </w:rPr>
  </w:style>
  <w:style w:type="paragraph" w:styleId="berschrift9">
    <w:name w:val="heading 9"/>
    <w:basedOn w:val="Standard"/>
    <w:next w:val="Standard"/>
    <w:link w:val="berschrift9Zchn"/>
    <w:semiHidden/>
    <w:unhideWhenUsed/>
    <w:qFormat/>
    <w:rsid w:val="000D7AE4"/>
    <w:pPr>
      <w:keepNext/>
      <w:keepLines/>
      <w:spacing w:before="200"/>
      <w:outlineLvl w:val="8"/>
    </w:pPr>
    <w:rPr>
      <w:rFonts w:asciiTheme="majorHAnsi" w:hAnsiTheme="majorHAnsi" w:cstheme="majorBidi"/>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rsid w:val="008B7E32"/>
    <w:pPr>
      <w:spacing w:line="200" w:lineRule="exact"/>
    </w:pPr>
    <w:rPr>
      <w:sz w:val="17"/>
    </w:rPr>
  </w:style>
  <w:style w:type="paragraph" w:styleId="Beschriftung">
    <w:name w:val="caption"/>
    <w:basedOn w:val="Standard"/>
    <w:next w:val="Standard"/>
    <w:rsid w:val="008B7E32"/>
    <w:pPr>
      <w:framePr w:w="1867" w:h="853" w:hSpace="141" w:wrap="around" w:vAnchor="text" w:hAnchor="text" w:x="4923" w:y="-2398"/>
      <w:shd w:val="solid" w:color="FFFFFF" w:fill="FFFFFF"/>
    </w:pPr>
    <w:rPr>
      <w:sz w:val="44"/>
    </w:rPr>
  </w:style>
  <w:style w:type="paragraph" w:styleId="Kopfzeile">
    <w:name w:val="header"/>
    <w:basedOn w:val="Standard"/>
    <w:rsid w:val="008B7E32"/>
    <w:pPr>
      <w:tabs>
        <w:tab w:val="center" w:pos="4536"/>
        <w:tab w:val="right" w:pos="9072"/>
      </w:tabs>
    </w:pPr>
  </w:style>
  <w:style w:type="paragraph" w:styleId="Fuzeile">
    <w:name w:val="footer"/>
    <w:basedOn w:val="Standard"/>
    <w:link w:val="FuzeileZchn"/>
    <w:uiPriority w:val="99"/>
    <w:rsid w:val="008B7E32"/>
    <w:pPr>
      <w:tabs>
        <w:tab w:val="center" w:pos="4536"/>
        <w:tab w:val="right" w:pos="9072"/>
      </w:tabs>
    </w:pPr>
  </w:style>
  <w:style w:type="paragraph" w:styleId="Dokumentstruktur">
    <w:name w:val="Document Map"/>
    <w:basedOn w:val="Standard"/>
    <w:semiHidden/>
    <w:rsid w:val="008B7E32"/>
    <w:pPr>
      <w:shd w:val="clear" w:color="auto" w:fill="000080"/>
    </w:pPr>
    <w:rPr>
      <w:rFonts w:ascii="Tahoma" w:hAnsi="Tahoma"/>
    </w:rPr>
  </w:style>
  <w:style w:type="character" w:styleId="Seitenzahl">
    <w:name w:val="page number"/>
    <w:basedOn w:val="Absatz-Standardschriftart"/>
    <w:rsid w:val="008B7E32"/>
  </w:style>
  <w:style w:type="paragraph" w:customStyle="1" w:styleId="Logo">
    <w:name w:val="Logo"/>
    <w:basedOn w:val="Standard"/>
    <w:rsid w:val="008B7E32"/>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sid w:val="008B7E32"/>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Standard"/>
    <w:rsid w:val="00671AD2"/>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802A00"/>
    <w:pPr>
      <w:framePr w:w="6804" w:h="720" w:wrap="notBeside" w:vAnchor="text" w:hAnchor="text" w:x="1" w:y="1"/>
      <w:shd w:val="solid" w:color="FFFFFF" w:fill="FFFFFF"/>
      <w:spacing w:line="240" w:lineRule="exact"/>
      <w:ind w:right="11"/>
    </w:pPr>
    <w:rPr>
      <w:rFonts w:ascii="Arial" w:hAnsi="Arial"/>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rsid w:val="008B7E32"/>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ZHAWHeadAbteilung">
    <w:name w:val="ZHAW: Head Abteilung"/>
    <w:basedOn w:val="Standard"/>
    <w:rsid w:val="00D5208B"/>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ind w:right="0"/>
    </w:pPr>
  </w:style>
  <w:style w:type="paragraph" w:customStyle="1" w:styleId="ZHAWEmpfnger">
    <w:name w:val="ZHAW: Empfänger"/>
    <w:basedOn w:val="Standard"/>
    <w:rsid w:val="00B518B6"/>
    <w:pPr>
      <w:shd w:val="clear" w:color="FFFFFF" w:fill="FFFFFF"/>
    </w:pPr>
  </w:style>
  <w:style w:type="character" w:styleId="Kommentarzeichen">
    <w:name w:val="annotation reference"/>
    <w:basedOn w:val="Absatz-Standardschriftart"/>
    <w:semiHidden/>
    <w:rsid w:val="00431E93"/>
    <w:rPr>
      <w:rFonts w:ascii="ZHW Officina sans bold" w:hAnsi="ZHW Officina sans bold"/>
      <w:b/>
      <w:vanish/>
      <w:sz w:val="16"/>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customStyle="1" w:styleId="94AbsenderInfoAdressen">
    <w:name w:val="(94)_Absender_Info_Adressen"/>
    <w:basedOn w:val="Standard"/>
    <w:rsid w:val="00057591"/>
    <w:pPr>
      <w:spacing w:after="88" w:line="175" w:lineRule="exact"/>
      <w:ind w:right="0"/>
    </w:pPr>
    <w:rPr>
      <w:rFonts w:eastAsia="Times"/>
      <w:kern w:val="12"/>
      <w:sz w:val="14"/>
      <w:lang w:eastAsia="de-CH"/>
    </w:rPr>
  </w:style>
  <w:style w:type="character" w:customStyle="1" w:styleId="berschrift1Zchn">
    <w:name w:val="Überschrift 1 Zchn"/>
    <w:basedOn w:val="Absatz-Standardschriftart"/>
    <w:link w:val="berschrift1"/>
    <w:rsid w:val="000D7AE4"/>
    <w:rPr>
      <w:rFonts w:asciiTheme="majorHAnsi" w:eastAsiaTheme="majorEastAsia" w:hAnsiTheme="majorHAnsi" w:cstheme="majorBidi"/>
      <w:b/>
      <w:bCs/>
      <w:spacing w:val="4"/>
      <w:sz w:val="28"/>
      <w:szCs w:val="28"/>
      <w:lang w:eastAsia="de-DE"/>
    </w:rPr>
  </w:style>
  <w:style w:type="character" w:customStyle="1" w:styleId="berschrift2Zchn">
    <w:name w:val="Überschrift 2 Zchn"/>
    <w:basedOn w:val="Absatz-Standardschriftart"/>
    <w:link w:val="berschrift2"/>
    <w:rsid w:val="000D7AE4"/>
    <w:rPr>
      <w:rFonts w:asciiTheme="majorHAnsi" w:eastAsiaTheme="majorEastAsia" w:hAnsiTheme="majorHAnsi" w:cstheme="majorBidi"/>
      <w:b/>
      <w:bCs/>
      <w:spacing w:val="4"/>
      <w:sz w:val="26"/>
      <w:szCs w:val="26"/>
      <w:lang w:eastAsia="de-DE"/>
    </w:rPr>
  </w:style>
  <w:style w:type="character" w:customStyle="1" w:styleId="TextkrperZchn">
    <w:name w:val="Textkörper Zchn"/>
    <w:aliases w:val="Adresseindruck Zchn"/>
    <w:basedOn w:val="Absatz-Standardschriftart"/>
    <w:link w:val="Textkrper"/>
    <w:rsid w:val="000D7AE4"/>
    <w:rPr>
      <w:rFonts w:ascii="Arial" w:hAnsi="Arial"/>
      <w:spacing w:val="4"/>
      <w:sz w:val="17"/>
      <w:lang w:eastAsia="de-DE"/>
    </w:rPr>
  </w:style>
  <w:style w:type="character" w:customStyle="1" w:styleId="berschrift3Zchn">
    <w:name w:val="Überschrift 3 Zchn"/>
    <w:basedOn w:val="Absatz-Standardschriftart"/>
    <w:link w:val="berschrift3"/>
    <w:semiHidden/>
    <w:rsid w:val="000D7AE4"/>
    <w:rPr>
      <w:rFonts w:asciiTheme="majorHAnsi" w:eastAsiaTheme="majorEastAsia" w:hAnsiTheme="majorHAnsi" w:cstheme="majorBidi"/>
      <w:b/>
      <w:bCs/>
      <w:spacing w:val="4"/>
      <w:sz w:val="18"/>
      <w:lang w:eastAsia="de-DE"/>
    </w:rPr>
  </w:style>
  <w:style w:type="character" w:customStyle="1" w:styleId="berschrift4Zchn">
    <w:name w:val="Überschrift 4 Zchn"/>
    <w:basedOn w:val="Absatz-Standardschriftart"/>
    <w:link w:val="berschrift4"/>
    <w:rsid w:val="000D7AE4"/>
    <w:rPr>
      <w:rFonts w:asciiTheme="majorHAnsi" w:eastAsiaTheme="majorEastAsia" w:hAnsiTheme="majorHAnsi" w:cstheme="majorBidi"/>
      <w:b/>
      <w:bCs/>
      <w:i/>
      <w:iCs/>
      <w:spacing w:val="4"/>
      <w:sz w:val="18"/>
      <w:lang w:eastAsia="de-DE"/>
    </w:rPr>
  </w:style>
  <w:style w:type="character" w:customStyle="1" w:styleId="berschrift5Zchn">
    <w:name w:val="Überschrift 5 Zchn"/>
    <w:basedOn w:val="Absatz-Standardschriftart"/>
    <w:link w:val="berschrift5"/>
    <w:semiHidden/>
    <w:rsid w:val="000D7AE4"/>
    <w:rPr>
      <w:rFonts w:asciiTheme="majorHAnsi" w:eastAsiaTheme="majorEastAsia" w:hAnsiTheme="majorHAnsi" w:cstheme="majorBidi"/>
      <w:spacing w:val="4"/>
      <w:sz w:val="18"/>
      <w:lang w:eastAsia="de-DE"/>
    </w:rPr>
  </w:style>
  <w:style w:type="character" w:customStyle="1" w:styleId="berschrift6Zchn">
    <w:name w:val="Überschrift 6 Zchn"/>
    <w:basedOn w:val="Absatz-Standardschriftart"/>
    <w:link w:val="berschrift6"/>
    <w:semiHidden/>
    <w:rsid w:val="000D7AE4"/>
    <w:rPr>
      <w:rFonts w:asciiTheme="majorHAnsi" w:eastAsiaTheme="majorEastAsia" w:hAnsiTheme="majorHAnsi" w:cstheme="majorBidi"/>
      <w:i/>
      <w:iCs/>
      <w:spacing w:val="4"/>
      <w:sz w:val="18"/>
      <w:lang w:eastAsia="de-DE"/>
    </w:rPr>
  </w:style>
  <w:style w:type="character" w:customStyle="1" w:styleId="berschrift7Zchn">
    <w:name w:val="Überschrift 7 Zchn"/>
    <w:basedOn w:val="Absatz-Standardschriftart"/>
    <w:link w:val="berschrift7"/>
    <w:semiHidden/>
    <w:rsid w:val="000D7AE4"/>
    <w:rPr>
      <w:rFonts w:asciiTheme="majorHAnsi" w:eastAsiaTheme="majorEastAsia" w:hAnsiTheme="majorHAnsi" w:cstheme="majorBidi"/>
      <w:i/>
      <w:iCs/>
      <w:spacing w:val="4"/>
      <w:sz w:val="18"/>
      <w:lang w:eastAsia="de-DE"/>
    </w:rPr>
  </w:style>
  <w:style w:type="character" w:customStyle="1" w:styleId="berschrift8Zchn">
    <w:name w:val="Überschrift 8 Zchn"/>
    <w:basedOn w:val="Absatz-Standardschriftart"/>
    <w:link w:val="berschrift8"/>
    <w:semiHidden/>
    <w:rsid w:val="000D7AE4"/>
    <w:rPr>
      <w:rFonts w:asciiTheme="majorHAnsi" w:eastAsiaTheme="majorEastAsia" w:hAnsiTheme="majorHAnsi" w:cstheme="majorBidi"/>
      <w:spacing w:val="4"/>
      <w:lang w:eastAsia="de-DE"/>
    </w:rPr>
  </w:style>
  <w:style w:type="character" w:customStyle="1" w:styleId="berschrift9Zchn">
    <w:name w:val="Überschrift 9 Zchn"/>
    <w:basedOn w:val="Absatz-Standardschriftart"/>
    <w:link w:val="berschrift9"/>
    <w:semiHidden/>
    <w:rsid w:val="000D7AE4"/>
    <w:rPr>
      <w:rFonts w:asciiTheme="majorHAnsi" w:eastAsiaTheme="majorEastAsia" w:hAnsiTheme="majorHAnsi" w:cstheme="majorBidi"/>
      <w:i/>
      <w:iCs/>
      <w:spacing w:val="4"/>
      <w:lang w:eastAsia="de-DE"/>
    </w:rPr>
  </w:style>
  <w:style w:type="paragraph" w:styleId="Funotentext">
    <w:name w:val="footnote text"/>
    <w:basedOn w:val="Standard"/>
    <w:link w:val="FunotentextZchn"/>
    <w:unhideWhenUsed/>
    <w:rsid w:val="005066AD"/>
    <w:pPr>
      <w:spacing w:line="240" w:lineRule="auto"/>
    </w:pPr>
    <w:rPr>
      <w:sz w:val="20"/>
    </w:rPr>
  </w:style>
  <w:style w:type="character" w:customStyle="1" w:styleId="FunotentextZchn">
    <w:name w:val="Fußnotentext Zchn"/>
    <w:basedOn w:val="Absatz-Standardschriftart"/>
    <w:link w:val="Funotentext"/>
    <w:rsid w:val="005066AD"/>
    <w:rPr>
      <w:rFonts w:ascii="Arial" w:eastAsiaTheme="majorEastAsia" w:hAnsi="Arial"/>
      <w:spacing w:val="4"/>
      <w:lang w:val="en-GB" w:eastAsia="de-DE"/>
    </w:rPr>
  </w:style>
  <w:style w:type="character" w:styleId="Funotenzeichen">
    <w:name w:val="footnote reference"/>
    <w:basedOn w:val="Absatz-Standardschriftart"/>
    <w:semiHidden/>
    <w:unhideWhenUsed/>
    <w:rsid w:val="005066AD"/>
    <w:rPr>
      <w:vertAlign w:val="superscript"/>
    </w:rPr>
  </w:style>
  <w:style w:type="paragraph" w:styleId="Listenabsatz">
    <w:name w:val="List Paragraph"/>
    <w:basedOn w:val="Standard"/>
    <w:uiPriority w:val="34"/>
    <w:rsid w:val="005066AD"/>
    <w:pPr>
      <w:ind w:left="720"/>
      <w:contextualSpacing/>
    </w:pPr>
  </w:style>
  <w:style w:type="character" w:styleId="Hyperlink">
    <w:name w:val="Hyperlink"/>
    <w:basedOn w:val="Absatz-Standardschriftart"/>
    <w:unhideWhenUsed/>
    <w:rsid w:val="005066AD"/>
    <w:rPr>
      <w:color w:val="583119" w:themeColor="hyperlink"/>
      <w:u w:val="single"/>
    </w:rPr>
  </w:style>
  <w:style w:type="character" w:customStyle="1" w:styleId="FuzeileZchn">
    <w:name w:val="Fußzeile Zchn"/>
    <w:basedOn w:val="Absatz-Standardschriftart"/>
    <w:link w:val="Fuzeile"/>
    <w:uiPriority w:val="99"/>
    <w:rsid w:val="00CB3562"/>
    <w:rPr>
      <w:rFonts w:ascii="Arial" w:eastAsiaTheme="majorEastAsia" w:hAnsi="Arial"/>
      <w:spacing w:val="4"/>
      <w:sz w:val="18"/>
      <w:lang w:val="en-GB" w:eastAsia="de-DE"/>
    </w:rPr>
  </w:style>
  <w:style w:type="character" w:styleId="BesuchterLink">
    <w:name w:val="FollowedHyperlink"/>
    <w:basedOn w:val="Absatz-Standardschriftart"/>
    <w:semiHidden/>
    <w:unhideWhenUsed/>
    <w:rsid w:val="0038136A"/>
    <w:rPr>
      <w:color w:val="9A9A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dinghouse@zhaw.ch?subject=Registration:%20Workshop%20in%20Isfahan%20on%209%20May%20201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scoweb.iut.ac.ir/e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dinghouse@zhaw.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da.admin.ch/eda/en/home/representations-and-travel-advice/iran/travel-advice-iran.html" TargetMode="External"/><Relationship Id="rId4" Type="http://schemas.openxmlformats.org/officeDocument/2006/relationships/webSettings" Target="webSettings.xml"/><Relationship Id="rId9" Type="http://schemas.openxmlformats.org/officeDocument/2006/relationships/hyperlink" Target="http://iranembassy.ch/en/176"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shared.zhaw.ch\shared$\vorlagen\office2010\ZHAW%20Standard\ZHAW_Hoch-Vorlage_2010.dotm" TargetMode="External"/></Relationships>
</file>

<file path=word/theme/theme1.xml><?xml version="1.0" encoding="utf-8"?>
<a:theme xmlns:a="http://schemas.openxmlformats.org/drawingml/2006/main" name="Larissa-Design">
  <a:themeElements>
    <a:clrScheme name="ZHAW">
      <a:dk1>
        <a:srgbClr val="000000"/>
      </a:dk1>
      <a:lt1>
        <a:srgbClr val="FFFFFF"/>
      </a:lt1>
      <a:dk2>
        <a:srgbClr val="9A9A9C"/>
      </a:dk2>
      <a:lt2>
        <a:srgbClr val="0064A6"/>
      </a:lt2>
      <a:accent1>
        <a:srgbClr val="80B2D3"/>
      </a:accent1>
      <a:accent2>
        <a:srgbClr val="D54E12"/>
      </a:accent2>
      <a:accent3>
        <a:srgbClr val="83B819"/>
      </a:accent3>
      <a:accent4>
        <a:srgbClr val="F0B600"/>
      </a:accent4>
      <a:accent5>
        <a:srgbClr val="6A205F"/>
      </a:accent5>
      <a:accent6>
        <a:srgbClr val="EDDBAB"/>
      </a:accent6>
      <a:hlink>
        <a:srgbClr val="583119"/>
      </a:hlink>
      <a:folHlink>
        <a:srgbClr val="9A9A9C"/>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ZHAW_Hoch-Vorlage_2010.dotm</Template>
  <TotalTime>0</TotalTime>
  <Pages>5</Pages>
  <Words>1370</Words>
  <Characters>7955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ZHAW Brief deutsch</vt:lpstr>
    </vt:vector>
  </TitlesOfParts>
  <Company>Zürcher Hochschule für Angewandte Wissenschaften</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ZHAW Brief deutsch</dc:title>
  <dc:subject>Dokumentvorlage</dc:subject>
  <dc:creator>Waseem Hussain</dc:creator>
  <dc:description>Version 4.06 - ZHAW_x000d_
Datum 29.04.2009</dc:description>
  <cp:lastModifiedBy>Hussain Waseem (huss)</cp:lastModifiedBy>
  <cp:revision>34</cp:revision>
  <cp:lastPrinted>2018-03-07T10:01:00Z</cp:lastPrinted>
  <dcterms:created xsi:type="dcterms:W3CDTF">2017-12-11T13:55:00Z</dcterms:created>
  <dcterms:modified xsi:type="dcterms:W3CDTF">2018-03-07T11:40:00Z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4.06</vt:lpwstr>
  </property>
</Properties>
</file>